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0679BD" w14:textId="2CF7A322" w:rsidR="00A00658" w:rsidRPr="00893E94" w:rsidRDefault="00A00658" w:rsidP="00A006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B649DE">
        <w:rPr>
          <w:rFonts w:ascii="Times New Roman" w:hAnsi="Times New Roman" w:cs="Times New Roman"/>
          <w:b/>
          <w:sz w:val="28"/>
          <w:szCs w:val="28"/>
        </w:rPr>
        <w:t xml:space="preserve">роведению муниципального этапа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>
        <w:rPr>
          <w:rFonts w:ascii="Times New Roman" w:hAnsi="Times New Roman" w:cs="Times New Roman"/>
          <w:b/>
          <w:sz w:val="28"/>
          <w:szCs w:val="28"/>
        </w:rPr>
        <w:t>праву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150172">
        <w:rPr>
          <w:rFonts w:ascii="Times New Roman" w:hAnsi="Times New Roman" w:cs="Times New Roman"/>
          <w:b/>
          <w:sz w:val="28"/>
          <w:szCs w:val="28"/>
        </w:rPr>
        <w:t>2</w:t>
      </w:r>
      <w:r w:rsidR="001D403B">
        <w:rPr>
          <w:rFonts w:ascii="Times New Roman" w:hAnsi="Times New Roman" w:cs="Times New Roman"/>
          <w:b/>
          <w:sz w:val="28"/>
          <w:szCs w:val="28"/>
        </w:rPr>
        <w:t>5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CE57FA">
        <w:rPr>
          <w:rFonts w:ascii="Times New Roman" w:hAnsi="Times New Roman" w:cs="Times New Roman"/>
          <w:b/>
          <w:sz w:val="28"/>
          <w:szCs w:val="28"/>
        </w:rPr>
        <w:t>2</w:t>
      </w:r>
      <w:r w:rsidR="001D403B">
        <w:rPr>
          <w:rFonts w:ascii="Times New Roman" w:hAnsi="Times New Roman" w:cs="Times New Roman"/>
          <w:b/>
          <w:sz w:val="28"/>
          <w:szCs w:val="28"/>
        </w:rPr>
        <w:t>6</w:t>
      </w:r>
      <w:r w:rsidR="00355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3E94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14:paraId="67FACFA6" w14:textId="22824C4E" w:rsidR="007C62E5" w:rsidRPr="00730A98" w:rsidRDefault="007C62E5" w:rsidP="007C62E5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 w:rsidRPr="007C62E5">
        <w:rPr>
          <w:b/>
          <w:bCs/>
        </w:rPr>
        <w:t xml:space="preserve">Муниципальный этап олимпиады проводится по параллелям среди учащихся </w:t>
      </w:r>
      <w:r w:rsidR="000D0EEC">
        <w:rPr>
          <w:b/>
          <w:bCs/>
        </w:rPr>
        <w:t xml:space="preserve">7,8, </w:t>
      </w:r>
      <w:r w:rsidRPr="007C62E5">
        <w:rPr>
          <w:b/>
          <w:bCs/>
        </w:rPr>
        <w:t>9, 10, 11 классов</w:t>
      </w:r>
    </w:p>
    <w:p w14:paraId="76DB4A15" w14:textId="3A1844E5" w:rsidR="00084E46" w:rsidRDefault="00084E46" w:rsidP="00A00658">
      <w:pPr>
        <w:pStyle w:val="Default"/>
        <w:spacing w:after="100" w:afterAutospacing="1" w:line="360" w:lineRule="auto"/>
        <w:ind w:firstLine="709"/>
        <w:jc w:val="both"/>
        <w:rPr>
          <w:b/>
          <w:bCs/>
        </w:rPr>
      </w:pPr>
      <w:r>
        <w:rPr>
          <w:b/>
          <w:bCs/>
        </w:rPr>
        <w:t xml:space="preserve">Продолжительность олимпиады по праву </w:t>
      </w:r>
      <w:r w:rsidR="009652AC">
        <w:rPr>
          <w:b/>
          <w:bCs/>
        </w:rPr>
        <w:t>–</w:t>
      </w:r>
      <w:r w:rsidR="00644161">
        <w:rPr>
          <w:b/>
          <w:bCs/>
        </w:rPr>
        <w:t xml:space="preserve"> </w:t>
      </w:r>
      <w:r w:rsidR="001D403B">
        <w:rPr>
          <w:b/>
          <w:bCs/>
        </w:rPr>
        <w:t>120</w:t>
      </w:r>
      <w:r w:rsidR="00644161">
        <w:rPr>
          <w:b/>
          <w:bCs/>
        </w:rPr>
        <w:t xml:space="preserve"> минут</w:t>
      </w:r>
      <w:r>
        <w:rPr>
          <w:b/>
          <w:bCs/>
        </w:rPr>
        <w:t xml:space="preserve"> </w:t>
      </w:r>
      <w:r w:rsidR="00644161">
        <w:rPr>
          <w:b/>
          <w:bCs/>
        </w:rPr>
        <w:t>(</w:t>
      </w:r>
      <w:r w:rsidR="001D403B">
        <w:rPr>
          <w:b/>
          <w:bCs/>
        </w:rPr>
        <w:t>2 часа</w:t>
      </w:r>
      <w:r w:rsidR="00644161">
        <w:rPr>
          <w:b/>
          <w:bCs/>
        </w:rPr>
        <w:t>)</w:t>
      </w:r>
      <w:r>
        <w:rPr>
          <w:b/>
          <w:bCs/>
        </w:rPr>
        <w:t>.</w:t>
      </w:r>
    </w:p>
    <w:p w14:paraId="55B5F792" w14:textId="77777777" w:rsidR="00A00658" w:rsidRPr="00A00658" w:rsidRDefault="00A00658" w:rsidP="00A00658">
      <w:pPr>
        <w:pStyle w:val="Default"/>
        <w:spacing w:after="100" w:afterAutospacing="1" w:line="360" w:lineRule="auto"/>
        <w:ind w:firstLine="709"/>
        <w:jc w:val="both"/>
      </w:pPr>
      <w:r w:rsidRPr="00A00658">
        <w:rPr>
          <w:b/>
          <w:bCs/>
        </w:rPr>
        <w:t xml:space="preserve">Материально-техническое обеспечение проведения муниципального этапа всероссийской олимпиады школьников по праву </w:t>
      </w:r>
    </w:p>
    <w:p w14:paraId="40E78444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Задания каждой возрастной параллели составляются в одном варианте, поэтому участники должны сидеть по одному за столом (партой). </w:t>
      </w:r>
    </w:p>
    <w:p w14:paraId="0CC9F195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Для каждого участника этапа необходимо подготовить </w:t>
      </w:r>
      <w:bookmarkStart w:id="0" w:name="_GoBack"/>
      <w:bookmarkEnd w:id="0"/>
      <w:r w:rsidRPr="00A00658">
        <w:t xml:space="preserve">распечатанный комплект заданий. </w:t>
      </w:r>
    </w:p>
    <w:p w14:paraId="3A45A28B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этапов должны быть обеспечены листами для черновиков. </w:t>
      </w:r>
    </w:p>
    <w:p w14:paraId="1C7977EE" w14:textId="2962CA40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Участники должны иметь собственные ручки с синими или фиолетовыми чернилами. Оргкомитету рекомендуется иметь для участников запасные ручки того же цвета. </w:t>
      </w:r>
    </w:p>
    <w:p w14:paraId="7AFA993C" w14:textId="77777777" w:rsidR="00A00658" w:rsidRPr="00A00658" w:rsidRDefault="00A00658" w:rsidP="00B11328">
      <w:pPr>
        <w:pStyle w:val="Default"/>
        <w:spacing w:line="360" w:lineRule="auto"/>
        <w:ind w:firstLine="709"/>
        <w:jc w:val="both"/>
      </w:pPr>
      <w:r w:rsidRPr="00A00658">
        <w:t xml:space="preserve">Оргкомитет, жюри, предметно-методическая комиссия этапа должны быть обеспечены необходимыми для выполнения их функций канцелярскими принадлежностями и оргтехникой. </w:t>
      </w:r>
    </w:p>
    <w:p w14:paraId="7AD58057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Перечень справочных материалов, средств связи и электронно-вычислительной техники, разрешенных к использованию во время проведения Олимпиады</w:t>
      </w:r>
    </w:p>
    <w:p w14:paraId="6BA9790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Участник может взять с собой в аудиторию письменные принадлежности, прохладительные напитки, шоколад, необходимые медикаменты.</w:t>
      </w:r>
    </w:p>
    <w:p w14:paraId="5F94B8EA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Учащимся запрещается проносить в аудиторию бумагу, справочные материалы (справочники, учебники и т.п.), моб</w:t>
      </w:r>
      <w:r w:rsidR="00084E46">
        <w:rPr>
          <w:rFonts w:ascii="Times New Roman" w:hAnsi="Times New Roman" w:cs="Times New Roman"/>
          <w:sz w:val="24"/>
          <w:szCs w:val="24"/>
        </w:rPr>
        <w:t>ильные телефоны, диктофоны, пле</w:t>
      </w:r>
      <w:r w:rsidRPr="00A00658">
        <w:rPr>
          <w:rFonts w:ascii="Times New Roman" w:hAnsi="Times New Roman" w:cs="Times New Roman"/>
          <w:sz w:val="24"/>
          <w:szCs w:val="24"/>
        </w:rPr>
        <w:t>еры и любые другие технические средства.</w:t>
      </w:r>
    </w:p>
    <w:p w14:paraId="6786CBD6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 xml:space="preserve">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к проведению этапа Олимпиады достаточным основанием для применения Жюри в </w:t>
      </w:r>
      <w:r w:rsidRPr="00A00658">
        <w:rPr>
          <w:rFonts w:ascii="Times New Roman" w:hAnsi="Times New Roman" w:cs="Times New Roman"/>
          <w:sz w:val="24"/>
          <w:szCs w:val="24"/>
        </w:rPr>
        <w:lastRenderedPageBreak/>
        <w:t>отношении учащегося меры ответственности в виде снятия с оценивания его работы и отстранения учащегося от выполнения заданий Олимпиады.</w:t>
      </w:r>
    </w:p>
    <w:p w14:paraId="3946C0FC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658">
        <w:rPr>
          <w:rFonts w:ascii="Times New Roman" w:hAnsi="Times New Roman" w:cs="Times New Roman"/>
          <w:b/>
          <w:sz w:val="24"/>
          <w:szCs w:val="24"/>
        </w:rPr>
        <w:t>Положение об апелляции</w:t>
      </w:r>
    </w:p>
    <w:p w14:paraId="6A666121" w14:textId="77777777" w:rsidR="00A00658" w:rsidRPr="00A00658" w:rsidRDefault="00A00658" w:rsidP="00A00658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Порядок проведения апелляции по результатам проверки заданий</w:t>
      </w:r>
    </w:p>
    <w:p w14:paraId="74A92A2B" w14:textId="0B54D440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 </w:t>
      </w:r>
    </w:p>
    <w:p w14:paraId="18C3A524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2.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Порядок проведения апелляции доводится до сведения участников Олимпиады, их сопровождающих лиц перед началом проведения разбора заданий и показа работ.</w:t>
      </w:r>
    </w:p>
    <w:p w14:paraId="24A310C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3.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Оргкомитет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- ее секретарем.</w:t>
      </w:r>
    </w:p>
    <w:p w14:paraId="1EC651D8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393E98DF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Для проведения апелляции участник Олимпиады подает письменное заявление на имя председателя Жюри соответствующего этапа Олимпиады в установленной форме.</w:t>
      </w:r>
    </w:p>
    <w:p w14:paraId="317B6ED7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6758010D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По результатам рассмотрения апелляции апелляционная комиссия выносит одно из следующих решений:</w:t>
      </w:r>
    </w:p>
    <w:p w14:paraId="362D2C7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отклонении апелляции и сохранении выставленных баллов;</w:t>
      </w:r>
    </w:p>
    <w:p w14:paraId="7E1065F0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об удовлетворении апелляции и изменении оценки в баллах.</w:t>
      </w:r>
    </w:p>
    <w:p w14:paraId="5623A0AC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Критерии и методика оценивания олимпиадных заданий не могут быть предметом апелляции и пересмотру не подлежат.</w:t>
      </w:r>
    </w:p>
    <w:p w14:paraId="2FD7C352" w14:textId="77777777" w:rsidR="00A00658" w:rsidRPr="00A00658" w:rsidRDefault="007C62E5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0658" w:rsidRPr="00A00658">
        <w:rPr>
          <w:rFonts w:ascii="Times New Roman" w:hAnsi="Times New Roman" w:cs="Times New Roman"/>
          <w:sz w:val="24"/>
          <w:szCs w:val="24"/>
        </w:rPr>
        <w:t>.</w:t>
      </w:r>
      <w:r w:rsidR="00A00658"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036CFCA8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0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Решения апелляционной комиссии являются окончательными и пересмотру не подлежат.</w:t>
      </w:r>
    </w:p>
    <w:p w14:paraId="072560AC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7C62E5">
        <w:rPr>
          <w:rFonts w:ascii="Times New Roman" w:hAnsi="Times New Roman" w:cs="Times New Roman"/>
          <w:sz w:val="24"/>
          <w:szCs w:val="24"/>
        </w:rPr>
        <w:t>1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Работа апелляционной комиссии оформляется протоколами, которые подписываются председателем и всеми членами комиссии.</w:t>
      </w:r>
    </w:p>
    <w:p w14:paraId="3FFA5D5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2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02DB5E39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3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34BA6A1A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4</w:t>
      </w:r>
      <w:r w:rsidRPr="00A00658">
        <w:rPr>
          <w:rFonts w:ascii="Times New Roman" w:hAnsi="Times New Roman" w:cs="Times New Roman"/>
          <w:sz w:val="24"/>
          <w:szCs w:val="24"/>
        </w:rPr>
        <w:t>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Документами по основным видам работы апелляционной комиссии являются:</w:t>
      </w:r>
    </w:p>
    <w:p w14:paraId="6E854687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письменные заявления об апелляциях участников Олимпиады;</w:t>
      </w:r>
    </w:p>
    <w:p w14:paraId="09EFAD25" w14:textId="77777777" w:rsidR="00A00658" w:rsidRP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•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журнал (листы) регистрации апелляций</w:t>
      </w:r>
    </w:p>
    <w:p w14:paraId="4AD220E9" w14:textId="14F5CF63" w:rsidR="00A00658" w:rsidRDefault="00A00658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658">
        <w:rPr>
          <w:rFonts w:ascii="Times New Roman" w:hAnsi="Times New Roman" w:cs="Times New Roman"/>
          <w:sz w:val="24"/>
          <w:szCs w:val="24"/>
        </w:rPr>
        <w:t>1</w:t>
      </w:r>
      <w:r w:rsidR="007C62E5">
        <w:rPr>
          <w:rFonts w:ascii="Times New Roman" w:hAnsi="Times New Roman" w:cs="Times New Roman"/>
          <w:sz w:val="24"/>
          <w:szCs w:val="24"/>
        </w:rPr>
        <w:t>5.</w:t>
      </w:r>
      <w:r w:rsidRPr="00A00658">
        <w:rPr>
          <w:rFonts w:ascii="Times New Roman" w:hAnsi="Times New Roman" w:cs="Times New Roman"/>
          <w:sz w:val="24"/>
          <w:szCs w:val="24"/>
        </w:rPr>
        <w:tab/>
        <w:t xml:space="preserve"> Окончательные итоги Олимпиады утверждаются Жюри с учетом результатов работы апелляционной комиссии</w:t>
      </w:r>
      <w:r w:rsidRPr="000D6BD6">
        <w:rPr>
          <w:rFonts w:ascii="Times New Roman" w:hAnsi="Times New Roman" w:cs="Times New Roman"/>
          <w:sz w:val="24"/>
          <w:szCs w:val="24"/>
        </w:rPr>
        <w:t>.</w:t>
      </w:r>
    </w:p>
    <w:p w14:paraId="3521D6E4" w14:textId="77777777" w:rsidR="00355682" w:rsidRDefault="00355682" w:rsidP="007C62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8FE12" w14:textId="77777777" w:rsidR="00355682" w:rsidRPr="00355682" w:rsidRDefault="00355682" w:rsidP="00355682">
      <w:pPr>
        <w:spacing w:after="100" w:afterAutospacing="1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682">
        <w:rPr>
          <w:rFonts w:ascii="Times New Roman" w:hAnsi="Times New Roman" w:cs="Times New Roman"/>
          <w:b/>
          <w:sz w:val="24"/>
          <w:szCs w:val="24"/>
        </w:rPr>
        <w:t>Подведение итогов муниципального этапа Олимпиады.</w:t>
      </w:r>
    </w:p>
    <w:p w14:paraId="2CB1289B" w14:textId="2E398D19" w:rsidR="00355682" w:rsidRPr="000D6BD6" w:rsidRDefault="00355682" w:rsidP="0035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5682">
        <w:rPr>
          <w:rFonts w:ascii="Times New Roman" w:hAnsi="Times New Roman" w:cs="Times New Roman"/>
          <w:sz w:val="24"/>
          <w:szCs w:val="24"/>
        </w:rPr>
        <w:t xml:space="preserve"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</w:t>
      </w:r>
      <w:r w:rsidR="000D0EEC">
        <w:rPr>
          <w:rFonts w:ascii="Times New Roman" w:hAnsi="Times New Roman" w:cs="Times New Roman"/>
          <w:sz w:val="24"/>
          <w:szCs w:val="24"/>
        </w:rPr>
        <w:t xml:space="preserve">7, 8, </w:t>
      </w:r>
      <w:r w:rsidRPr="00355682">
        <w:rPr>
          <w:rFonts w:ascii="Times New Roman" w:hAnsi="Times New Roman" w:cs="Times New Roman"/>
          <w:sz w:val="24"/>
          <w:szCs w:val="24"/>
        </w:rPr>
        <w:t>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sectPr w:rsidR="00355682" w:rsidRPr="000D6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08"/>
    <w:rsid w:val="00084E46"/>
    <w:rsid w:val="000D0EEC"/>
    <w:rsid w:val="00150172"/>
    <w:rsid w:val="001D403B"/>
    <w:rsid w:val="002A1F08"/>
    <w:rsid w:val="002A60B7"/>
    <w:rsid w:val="00355682"/>
    <w:rsid w:val="004E3023"/>
    <w:rsid w:val="00644161"/>
    <w:rsid w:val="00730A98"/>
    <w:rsid w:val="007C62E5"/>
    <w:rsid w:val="00903454"/>
    <w:rsid w:val="009652AC"/>
    <w:rsid w:val="00A00658"/>
    <w:rsid w:val="00B11328"/>
    <w:rsid w:val="00B649DE"/>
    <w:rsid w:val="00CE57FA"/>
    <w:rsid w:val="00F4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7644"/>
  <w15:docId w15:val="{FFC71A35-4FC9-46C8-B60D-0B590196E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A00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733</Words>
  <Characters>4180</Characters>
  <Application>Microsoft Office Word</Application>
  <DocSecurity>0</DocSecurity>
  <Lines>34</Lines>
  <Paragraphs>9</Paragraphs>
  <ScaleCrop>false</ScaleCrop>
  <Company>HP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tbednyakova</cp:lastModifiedBy>
  <cp:revision>17</cp:revision>
  <dcterms:created xsi:type="dcterms:W3CDTF">2016-11-07T12:24:00Z</dcterms:created>
  <dcterms:modified xsi:type="dcterms:W3CDTF">2025-10-10T12:00:00Z</dcterms:modified>
</cp:coreProperties>
</file>