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B709F2" w14:textId="59A8F701" w:rsidR="00461AE0" w:rsidRDefault="00E472A4">
      <w:pPr>
        <w:spacing w:afterAutospacing="1" w:line="240" w:lineRule="auto"/>
        <w:ind w:firstLine="709"/>
        <w:jc w:val="center"/>
      </w:pPr>
      <w:r>
        <w:rPr>
          <w:rFonts w:ascii="Times New Roman" w:hAnsi="Times New Roman" w:cs="Times New Roman"/>
          <w:b/>
          <w:sz w:val="28"/>
          <w:szCs w:val="28"/>
        </w:rPr>
        <w:t xml:space="preserve">МЕТОДИЧЕСКИЕ РЕКОМЕНДАЦИИ по </w:t>
      </w:r>
      <w:r w:rsidR="00EC5CCC">
        <w:rPr>
          <w:rFonts w:ascii="Times New Roman" w:hAnsi="Times New Roman" w:cs="Times New Roman"/>
          <w:b/>
          <w:sz w:val="28"/>
          <w:szCs w:val="28"/>
        </w:rPr>
        <w:t>проведению муниципального этапа</w:t>
      </w:r>
      <w:r>
        <w:rPr>
          <w:rFonts w:ascii="Times New Roman" w:hAnsi="Times New Roman" w:cs="Times New Roman"/>
          <w:b/>
          <w:sz w:val="28"/>
          <w:szCs w:val="28"/>
        </w:rPr>
        <w:t xml:space="preserve"> Всероссийской олимпиа</w:t>
      </w:r>
      <w:r w:rsidR="00EC5CCC">
        <w:rPr>
          <w:rFonts w:ascii="Times New Roman" w:hAnsi="Times New Roman" w:cs="Times New Roman"/>
          <w:b/>
          <w:sz w:val="28"/>
          <w:szCs w:val="28"/>
        </w:rPr>
        <w:t xml:space="preserve">ды школьников по истории </w:t>
      </w:r>
      <w:r w:rsidR="00067726">
        <w:rPr>
          <w:rFonts w:ascii="Times New Roman" w:hAnsi="Times New Roman" w:cs="Times New Roman"/>
          <w:b/>
          <w:sz w:val="28"/>
          <w:szCs w:val="28"/>
        </w:rPr>
        <w:t>в 20</w:t>
      </w:r>
      <w:r w:rsidR="00EC5CCC">
        <w:rPr>
          <w:rFonts w:ascii="Times New Roman" w:hAnsi="Times New Roman" w:cs="Times New Roman"/>
          <w:b/>
          <w:sz w:val="28"/>
          <w:szCs w:val="28"/>
        </w:rPr>
        <w:t>2</w:t>
      </w:r>
      <w:r w:rsidR="005A602C">
        <w:rPr>
          <w:rFonts w:ascii="Times New Roman" w:hAnsi="Times New Roman" w:cs="Times New Roman"/>
          <w:b/>
          <w:sz w:val="28"/>
          <w:szCs w:val="28"/>
        </w:rPr>
        <w:t>5</w:t>
      </w:r>
      <w:r w:rsidR="00067726">
        <w:rPr>
          <w:rFonts w:ascii="Times New Roman" w:hAnsi="Times New Roman" w:cs="Times New Roman"/>
          <w:b/>
          <w:sz w:val="28"/>
          <w:szCs w:val="28"/>
        </w:rPr>
        <w:t>/20</w:t>
      </w:r>
      <w:r w:rsidR="00487A78">
        <w:rPr>
          <w:rFonts w:ascii="Times New Roman" w:hAnsi="Times New Roman" w:cs="Times New Roman"/>
          <w:b/>
          <w:sz w:val="28"/>
          <w:szCs w:val="28"/>
        </w:rPr>
        <w:t>2</w:t>
      </w:r>
      <w:r w:rsidR="005A602C">
        <w:rPr>
          <w:rFonts w:ascii="Times New Roman" w:hAnsi="Times New Roman" w:cs="Times New Roman"/>
          <w:b/>
          <w:sz w:val="28"/>
          <w:szCs w:val="28"/>
        </w:rPr>
        <w:t>6</w:t>
      </w:r>
      <w:bookmarkStart w:id="0" w:name="_GoBack"/>
      <w:bookmarkEnd w:id="0"/>
      <w:r w:rsidR="0092669F">
        <w:rPr>
          <w:rFonts w:ascii="Times New Roman" w:hAnsi="Times New Roman" w:cs="Times New Roman"/>
          <w:b/>
          <w:sz w:val="28"/>
          <w:szCs w:val="28"/>
        </w:rPr>
        <w:t xml:space="preserve"> </w:t>
      </w:r>
      <w:r>
        <w:rPr>
          <w:rFonts w:ascii="Times New Roman" w:hAnsi="Times New Roman" w:cs="Times New Roman"/>
          <w:b/>
          <w:sz w:val="28"/>
          <w:szCs w:val="28"/>
        </w:rPr>
        <w:t xml:space="preserve">учебном </w:t>
      </w:r>
      <w:r w:rsidR="00F26BA3">
        <w:rPr>
          <w:rFonts w:ascii="Times New Roman" w:hAnsi="Times New Roman" w:cs="Times New Roman"/>
          <w:b/>
          <w:sz w:val="28"/>
          <w:szCs w:val="28"/>
        </w:rPr>
        <w:t>году</w:t>
      </w:r>
    </w:p>
    <w:p w14:paraId="76057BC7" w14:textId="77777777" w:rsidR="00461AE0" w:rsidRDefault="00E472A4">
      <w:pPr>
        <w:pStyle w:val="Default"/>
        <w:spacing w:afterAutospacing="1"/>
        <w:ind w:firstLine="709"/>
        <w:jc w:val="both"/>
        <w:rPr>
          <w:b/>
          <w:color w:val="000000" w:themeColor="text1"/>
        </w:rPr>
      </w:pPr>
      <w:r>
        <w:rPr>
          <w:b/>
          <w:color w:val="000000" w:themeColor="text1"/>
        </w:rPr>
        <w:t>Муниципальный этап проводится среди учащихся 7-11 классов отдельно по параллелям.</w:t>
      </w:r>
    </w:p>
    <w:p w14:paraId="4B6A6C97" w14:textId="5E59A8BA" w:rsidR="00461AE0" w:rsidRDefault="00E472A4" w:rsidP="00290EA2">
      <w:pPr>
        <w:pStyle w:val="Default"/>
        <w:spacing w:afterAutospacing="1"/>
        <w:ind w:firstLine="709"/>
        <w:jc w:val="both"/>
        <w:rPr>
          <w:b/>
          <w:color w:val="000000" w:themeColor="text1"/>
        </w:rPr>
      </w:pPr>
      <w:r>
        <w:rPr>
          <w:b/>
          <w:color w:val="000000" w:themeColor="text1"/>
        </w:rPr>
        <w:t>Продолжительность олимпиады – 2 астрономических часа</w:t>
      </w:r>
      <w:r w:rsidR="00067726">
        <w:rPr>
          <w:b/>
          <w:color w:val="000000" w:themeColor="text1"/>
        </w:rPr>
        <w:t xml:space="preserve"> (120 минут)</w:t>
      </w:r>
      <w:r>
        <w:rPr>
          <w:b/>
          <w:color w:val="000000" w:themeColor="text1"/>
        </w:rPr>
        <w:t xml:space="preserve"> для 7</w:t>
      </w:r>
      <w:r w:rsidR="00290EA2">
        <w:rPr>
          <w:b/>
          <w:color w:val="000000" w:themeColor="text1"/>
        </w:rPr>
        <w:t xml:space="preserve"> класса</w:t>
      </w:r>
      <w:r>
        <w:rPr>
          <w:b/>
          <w:color w:val="000000" w:themeColor="text1"/>
        </w:rPr>
        <w:t xml:space="preserve"> и 3 астрономических часа</w:t>
      </w:r>
      <w:r w:rsidR="00067726">
        <w:rPr>
          <w:b/>
          <w:color w:val="000000" w:themeColor="text1"/>
        </w:rPr>
        <w:t xml:space="preserve"> (180 минут)</w:t>
      </w:r>
      <w:r w:rsidR="00290EA2">
        <w:rPr>
          <w:b/>
          <w:color w:val="000000" w:themeColor="text1"/>
        </w:rPr>
        <w:t xml:space="preserve"> для 8</w:t>
      </w:r>
      <w:r>
        <w:rPr>
          <w:b/>
          <w:color w:val="000000" w:themeColor="text1"/>
        </w:rPr>
        <w:t>-11 классов.</w:t>
      </w:r>
    </w:p>
    <w:p w14:paraId="66EEF933" w14:textId="78DB1980" w:rsidR="00290EA2" w:rsidRPr="00290EA2" w:rsidRDefault="00290EA2" w:rsidP="00290EA2">
      <w:pPr>
        <w:spacing w:afterAutospacing="1" w:line="240" w:lineRule="auto"/>
        <w:ind w:firstLine="709"/>
        <w:jc w:val="both"/>
        <w:rPr>
          <w:rFonts w:ascii="Times New Roman" w:hAnsi="Times New Roman" w:cs="Times New Roman"/>
          <w:bCs/>
          <w:color w:val="000000" w:themeColor="text1"/>
          <w:sz w:val="24"/>
          <w:szCs w:val="24"/>
        </w:rPr>
      </w:pPr>
      <w:r>
        <w:rPr>
          <w:rFonts w:ascii="Times New Roman" w:hAnsi="Times New Roman" w:cs="Times New Roman"/>
          <w:color w:val="000000" w:themeColor="text1"/>
          <w:sz w:val="24"/>
          <w:szCs w:val="24"/>
        </w:rPr>
        <w:t xml:space="preserve">В </w:t>
      </w:r>
      <w:r w:rsidRPr="00290EA2">
        <w:rPr>
          <w:rFonts w:ascii="Times New Roman" w:hAnsi="Times New Roman" w:cs="Times New Roman"/>
          <w:b/>
          <w:color w:val="000000" w:themeColor="text1"/>
          <w:sz w:val="24"/>
          <w:szCs w:val="24"/>
        </w:rPr>
        <w:t>7 классе</w:t>
      </w:r>
      <w:r w:rsidR="00E472A4">
        <w:rPr>
          <w:rFonts w:ascii="Times New Roman" w:hAnsi="Times New Roman" w:cs="Times New Roman"/>
          <w:color w:val="000000" w:themeColor="text1"/>
          <w:sz w:val="24"/>
          <w:szCs w:val="24"/>
        </w:rPr>
        <w:t xml:space="preserve"> предлагаются только олимпиадные задачи</w:t>
      </w:r>
      <w:r w:rsidR="006E619A">
        <w:rPr>
          <w:rFonts w:ascii="Times New Roman" w:hAnsi="Times New Roman" w:cs="Times New Roman"/>
          <w:color w:val="000000" w:themeColor="text1"/>
          <w:sz w:val="24"/>
          <w:szCs w:val="24"/>
        </w:rPr>
        <w:t xml:space="preserve">. </w:t>
      </w:r>
      <w:r>
        <w:rPr>
          <w:rFonts w:ascii="Times New Roman" w:hAnsi="Times New Roman" w:cs="Times New Roman"/>
          <w:bCs/>
          <w:color w:val="000000" w:themeColor="text1"/>
          <w:sz w:val="24"/>
          <w:szCs w:val="24"/>
        </w:rPr>
        <w:t xml:space="preserve">В </w:t>
      </w:r>
      <w:r w:rsidRPr="00290EA2">
        <w:rPr>
          <w:rFonts w:ascii="Times New Roman" w:hAnsi="Times New Roman" w:cs="Times New Roman"/>
          <w:b/>
          <w:bCs/>
          <w:color w:val="000000" w:themeColor="text1"/>
          <w:sz w:val="24"/>
          <w:szCs w:val="24"/>
        </w:rPr>
        <w:t>8</w:t>
      </w:r>
      <w:r w:rsidR="00E472A4" w:rsidRPr="00290EA2">
        <w:rPr>
          <w:rFonts w:ascii="Times New Roman" w:hAnsi="Times New Roman" w:cs="Times New Roman"/>
          <w:b/>
          <w:bCs/>
          <w:color w:val="000000" w:themeColor="text1"/>
          <w:sz w:val="24"/>
          <w:szCs w:val="24"/>
        </w:rPr>
        <w:t>-11 классах</w:t>
      </w:r>
      <w:r w:rsidR="00E472A4">
        <w:rPr>
          <w:rFonts w:ascii="Times New Roman" w:hAnsi="Times New Roman" w:cs="Times New Roman"/>
          <w:bCs/>
          <w:color w:val="000000" w:themeColor="text1"/>
          <w:sz w:val="24"/>
          <w:szCs w:val="24"/>
        </w:rPr>
        <w:t xml:space="preserve"> обязательно предлагается одно задание, предполагающее написание </w:t>
      </w:r>
      <w:r w:rsidR="00307368">
        <w:rPr>
          <w:rFonts w:ascii="Times New Roman" w:hAnsi="Times New Roman" w:cs="Times New Roman"/>
          <w:bCs/>
          <w:color w:val="000000" w:themeColor="text1"/>
          <w:sz w:val="24"/>
          <w:szCs w:val="24"/>
        </w:rPr>
        <w:t>эссе</w:t>
      </w:r>
      <w:r w:rsidR="00E472A4">
        <w:rPr>
          <w:rFonts w:ascii="Times New Roman" w:hAnsi="Times New Roman" w:cs="Times New Roman"/>
          <w:bCs/>
          <w:color w:val="000000" w:themeColor="text1"/>
          <w:sz w:val="24"/>
          <w:szCs w:val="24"/>
        </w:rPr>
        <w:t xml:space="preserve"> по истории. </w:t>
      </w:r>
    </w:p>
    <w:p w14:paraId="18129519" w14:textId="77777777" w:rsidR="00461AE0" w:rsidRDefault="00E472A4">
      <w:pPr>
        <w:pStyle w:val="Default"/>
        <w:spacing w:afterAutospacing="1"/>
        <w:ind w:firstLine="709"/>
        <w:jc w:val="both"/>
        <w:rPr>
          <w:color w:val="000000" w:themeColor="text1"/>
        </w:rPr>
      </w:pPr>
      <w:r>
        <w:rPr>
          <w:b/>
          <w:bCs/>
          <w:color w:val="000000" w:themeColor="text1"/>
        </w:rPr>
        <w:t xml:space="preserve">Перечень материально-технического обеспечения </w:t>
      </w:r>
    </w:p>
    <w:p w14:paraId="1BEE9283" w14:textId="77777777" w:rsidR="00461AE0" w:rsidRDefault="00E472A4">
      <w:pPr>
        <w:pStyle w:val="Default"/>
        <w:spacing w:afterAutospacing="1"/>
        <w:ind w:firstLine="709"/>
        <w:jc w:val="both"/>
        <w:rPr>
          <w:color w:val="000000" w:themeColor="text1"/>
        </w:rPr>
      </w:pPr>
      <w:r>
        <w:rPr>
          <w:color w:val="000000" w:themeColor="text1"/>
        </w:rPr>
        <w:t xml:space="preserve">Для проведения этапа необходимы: </w:t>
      </w:r>
    </w:p>
    <w:p w14:paraId="2A77686F" w14:textId="77777777" w:rsidR="00461AE0" w:rsidRDefault="00E472A4">
      <w:pPr>
        <w:pStyle w:val="Default"/>
        <w:spacing w:afterAutospacing="1"/>
        <w:ind w:firstLine="709"/>
        <w:jc w:val="both"/>
        <w:rPr>
          <w:color w:val="000000" w:themeColor="text1"/>
        </w:rPr>
      </w:pPr>
      <w:r>
        <w:rPr>
          <w:color w:val="000000" w:themeColor="text1"/>
        </w:rPr>
        <w:t xml:space="preserve">1) Аудитории, позволяющие разместить участников таким образом, чтобы исключить списывание; </w:t>
      </w:r>
    </w:p>
    <w:p w14:paraId="41EE30AF" w14:textId="77777777" w:rsidR="00461AE0" w:rsidRPr="00067726" w:rsidRDefault="00E472A4">
      <w:pPr>
        <w:pStyle w:val="Default"/>
        <w:spacing w:afterAutospacing="1"/>
        <w:ind w:firstLine="709"/>
        <w:jc w:val="both"/>
        <w:rPr>
          <w:b/>
          <w:color w:val="000000" w:themeColor="text1"/>
        </w:rPr>
      </w:pPr>
      <w:r>
        <w:rPr>
          <w:color w:val="000000" w:themeColor="text1"/>
        </w:rPr>
        <w:t xml:space="preserve">2) Множительная техника, позволяющая распечатать комплекты заданий в установленные сроки, в необходимом количестве и в требуемом качестве. </w:t>
      </w:r>
    </w:p>
    <w:p w14:paraId="69CE728D" w14:textId="77777777" w:rsidR="00461AE0" w:rsidRDefault="00E472A4">
      <w:pPr>
        <w:pStyle w:val="Default"/>
        <w:spacing w:afterAutospacing="1"/>
        <w:ind w:firstLine="709"/>
        <w:jc w:val="both"/>
        <w:rPr>
          <w:color w:val="000000" w:themeColor="text1"/>
        </w:rPr>
      </w:pPr>
      <w:r>
        <w:rPr>
          <w:color w:val="000000" w:themeColor="text1"/>
        </w:rPr>
        <w:t xml:space="preserve">3) Организаторам рекомендуется иметь запас необходимых расходных материалов (шариковые ручки и т.п.). Для черновиков и для написания ответов, требующих большого объема текста (только в старших классах) используются листы белой бумаги формата А4, проштампованные штемпелем организаторов. </w:t>
      </w:r>
      <w:r w:rsidR="00067726">
        <w:rPr>
          <w:color w:val="000000" w:themeColor="text1"/>
        </w:rPr>
        <w:t>На них выполняется только эссе. Остальные ответы вносятся в бланки.</w:t>
      </w:r>
    </w:p>
    <w:p w14:paraId="300D8847" w14:textId="77777777"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Участникам Олимпиады запрещено</w:t>
      </w:r>
      <w:r>
        <w:rPr>
          <w:rFonts w:ascii="Times New Roman" w:hAnsi="Times New Roman" w:cs="Times New Roman"/>
          <w:color w:val="000000" w:themeColor="text1"/>
          <w:sz w:val="24"/>
          <w:szCs w:val="24"/>
        </w:rPr>
        <w:t>:</w:t>
      </w:r>
    </w:p>
    <w:p w14:paraId="1231EBB4" w14:textId="77777777"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использовать для записи решений авторучки с красными или зелеными чернилами; обращаться с вопросами к кому-либо, кроме дежурных и членов Оргкомитета; проносить в классы тетради, справочную литературу, учебники, атласы, любые электронные устройства, служащие для передачи, получения или накопления информации (кроме непрограммируемых калькуляторов и выключенных мобильных телефонов). После раздачи заданий участники муниципального этапа Олимпиады могут задать дежурному учителю вопросы по условиям заданий. Ответы на содержательные вопросы озвучиваются членами жюри для всех участников данной параллели. На некорректные вопросы или вопросы, свидетельствующие о том, что участник невнимательно прочитал условие, должен следовать ответ «без комментариев».</w:t>
      </w:r>
    </w:p>
    <w:p w14:paraId="202C1F0D" w14:textId="77777777"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Дежурные учителя напоминают участникам о времени, оставшемся до окончания </w:t>
      </w:r>
      <w:r w:rsidR="00A306B4">
        <w:rPr>
          <w:rFonts w:ascii="Times New Roman" w:hAnsi="Times New Roman" w:cs="Times New Roman"/>
          <w:color w:val="000000" w:themeColor="text1"/>
          <w:sz w:val="24"/>
          <w:szCs w:val="24"/>
        </w:rPr>
        <w:t>олимпиады</w:t>
      </w:r>
      <w:r>
        <w:rPr>
          <w:rFonts w:ascii="Times New Roman" w:hAnsi="Times New Roman" w:cs="Times New Roman"/>
          <w:color w:val="000000" w:themeColor="text1"/>
          <w:sz w:val="24"/>
          <w:szCs w:val="24"/>
        </w:rPr>
        <w:t xml:space="preserve"> за 15 минут и за 5 минут. Участники Олимпиады обязаны по истечении времени, отведенного на каждый из раундов муниципального этапа Олимпиады, сдать листы для ответа. Участники могут сдать работу досрочно, после чего они должны покинуть класс.</w:t>
      </w:r>
    </w:p>
    <w:p w14:paraId="57AFF436" w14:textId="77777777" w:rsidR="00461AE0" w:rsidRDefault="00E472A4">
      <w:pPr>
        <w:spacing w:afterAutospacing="1" w:line="240" w:lineRule="auto"/>
        <w:ind w:firstLine="709"/>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Проверка работ и оценка ответов.</w:t>
      </w:r>
    </w:p>
    <w:p w14:paraId="1438A831" w14:textId="322BF439" w:rsidR="00461AE0" w:rsidRPr="00067726" w:rsidRDefault="00E472A4">
      <w:pPr>
        <w:spacing w:afterAutospacing="1" w:line="240" w:lineRule="auto"/>
        <w:ind w:firstLine="709"/>
        <w:jc w:val="both"/>
        <w:rPr>
          <w:b/>
        </w:rPr>
      </w:pPr>
      <w:r>
        <w:rPr>
          <w:rFonts w:ascii="Times New Roman" w:hAnsi="Times New Roman" w:cs="Times New Roman"/>
          <w:color w:val="000000" w:themeColor="text1"/>
          <w:sz w:val="24"/>
          <w:szCs w:val="24"/>
        </w:rPr>
        <w:t>Оргкомитет обеспечивает шифрование ответов участников муниципального этапа Олимпиады. Жюри олимпиады оценивает з</w:t>
      </w:r>
      <w:r w:rsidR="00290EA2">
        <w:rPr>
          <w:rFonts w:ascii="Times New Roman" w:hAnsi="Times New Roman" w:cs="Times New Roman"/>
          <w:color w:val="000000" w:themeColor="text1"/>
          <w:sz w:val="24"/>
          <w:szCs w:val="24"/>
        </w:rPr>
        <w:t xml:space="preserve">аписи, приведенные в чистовике </w:t>
      </w:r>
      <w:r w:rsidR="00290EA2" w:rsidRPr="00290EA2">
        <w:rPr>
          <w:rFonts w:ascii="Times New Roman" w:hAnsi="Times New Roman" w:cs="Times New Roman"/>
          <w:b/>
          <w:i/>
          <w:color w:val="000000" w:themeColor="text1"/>
          <w:sz w:val="24"/>
          <w:szCs w:val="24"/>
          <w:u w:val="single"/>
        </w:rPr>
        <w:t xml:space="preserve">(на </w:t>
      </w:r>
      <w:r w:rsidR="00290EA2" w:rsidRPr="00290EA2">
        <w:rPr>
          <w:rFonts w:ascii="Times New Roman" w:hAnsi="Times New Roman" w:cs="Times New Roman"/>
          <w:b/>
          <w:i/>
          <w:color w:val="000000" w:themeColor="text1"/>
          <w:sz w:val="24"/>
          <w:szCs w:val="24"/>
          <w:u w:val="single"/>
        </w:rPr>
        <w:lastRenderedPageBreak/>
        <w:t>специальных бланках ответов)</w:t>
      </w:r>
      <w:r w:rsidR="00290EA2">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Черновики не проверяются. Правильный ответ, приведенный без обоснования или полученный из неправильных рассуждений, не учитывается. Если задание выполнено не полностью, то элементы его решения оцениваются в соответствии с критериями оценок по данной задаче. Критерии оценивания разрабатываются авторами зада</w:t>
      </w:r>
      <w:r w:rsidR="005C6154">
        <w:rPr>
          <w:rFonts w:ascii="Times New Roman" w:hAnsi="Times New Roman" w:cs="Times New Roman"/>
          <w:color w:val="000000" w:themeColor="text1"/>
          <w:sz w:val="24"/>
          <w:szCs w:val="24"/>
        </w:rPr>
        <w:t>ний</w:t>
      </w:r>
      <w:r>
        <w:rPr>
          <w:rFonts w:ascii="Times New Roman" w:hAnsi="Times New Roman" w:cs="Times New Roman"/>
          <w:color w:val="000000" w:themeColor="text1"/>
          <w:sz w:val="24"/>
          <w:szCs w:val="24"/>
        </w:rPr>
        <w:t xml:space="preserve">. Все пометки в работе участника члены жюри делают только красными чернилами. Баллы за промежуточные выкладки ставятся около соответствующих мест в работе (это исключает пропуск отдельных пунктов из критериев оценок). Итоговая оценка за задачу ставится у номера задания. Кроме того, член жюри заносит ее в таблицу на первой странице работы и </w:t>
      </w:r>
      <w:r w:rsidRPr="00067726">
        <w:rPr>
          <w:rFonts w:ascii="Times New Roman" w:hAnsi="Times New Roman" w:cs="Times New Roman"/>
          <w:b/>
          <w:color w:val="000000" w:themeColor="text1"/>
          <w:sz w:val="24"/>
          <w:szCs w:val="24"/>
        </w:rPr>
        <w:t xml:space="preserve">ставит свою подпись под оценкой. </w:t>
      </w:r>
    </w:p>
    <w:p w14:paraId="5C991AD8" w14:textId="77777777" w:rsidR="00461AE0" w:rsidRDefault="00E472A4">
      <w:pPr>
        <w:spacing w:afterAutospacing="1" w:line="240" w:lineRule="auto"/>
        <w:ind w:firstLine="709"/>
        <w:jc w:val="both"/>
      </w:pPr>
      <w:r>
        <w:rPr>
          <w:rFonts w:ascii="Times New Roman" w:hAnsi="Times New Roman" w:cs="Times New Roman"/>
          <w:color w:val="000000" w:themeColor="text1"/>
          <w:sz w:val="24"/>
          <w:szCs w:val="24"/>
        </w:rPr>
        <w:t xml:space="preserve">Оценка ответов участников Олимпиады определяется по многобалльной шкале. В совокупности задания оцениваются </w:t>
      </w:r>
      <w:r>
        <w:rPr>
          <w:rFonts w:ascii="Times New Roman" w:hAnsi="Times New Roman" w:cs="Times New Roman"/>
          <w:b/>
          <w:color w:val="000000" w:themeColor="text1"/>
          <w:sz w:val="24"/>
          <w:szCs w:val="24"/>
        </w:rPr>
        <w:t>в 100 баллов.</w:t>
      </w:r>
    </w:p>
    <w:p w14:paraId="78A7AF66" w14:textId="77777777" w:rsidR="00461AE0" w:rsidRPr="00290EA2" w:rsidRDefault="00E472A4">
      <w:pPr>
        <w:spacing w:afterAutospacing="1" w:line="240" w:lineRule="auto"/>
        <w:ind w:firstLine="709"/>
        <w:jc w:val="both"/>
        <w:rPr>
          <w:rFonts w:ascii="Times New Roman" w:hAnsi="Times New Roman" w:cs="Times New Roman"/>
          <w:b/>
          <w:color w:val="000000" w:themeColor="text1"/>
          <w:sz w:val="24"/>
          <w:szCs w:val="24"/>
        </w:rPr>
      </w:pPr>
      <w:r>
        <w:rPr>
          <w:rFonts w:ascii="Times New Roman" w:hAnsi="Times New Roman" w:cs="Times New Roman"/>
          <w:b/>
          <w:bCs/>
          <w:color w:val="000000" w:themeColor="text1"/>
          <w:sz w:val="24"/>
          <w:szCs w:val="24"/>
        </w:rPr>
        <w:t xml:space="preserve">Разбор заданий </w:t>
      </w:r>
      <w:r>
        <w:rPr>
          <w:rFonts w:ascii="Times New Roman" w:hAnsi="Times New Roman" w:cs="Times New Roman"/>
          <w:color w:val="000000" w:themeColor="text1"/>
          <w:sz w:val="24"/>
          <w:szCs w:val="24"/>
        </w:rPr>
        <w:t xml:space="preserve">и проводится сразу после окончания муниципального этапа Олимпиады </w:t>
      </w:r>
      <w:r w:rsidRPr="00290EA2">
        <w:rPr>
          <w:rFonts w:ascii="Times New Roman" w:hAnsi="Times New Roman" w:cs="Times New Roman"/>
          <w:b/>
          <w:color w:val="000000" w:themeColor="text1"/>
          <w:sz w:val="24"/>
          <w:szCs w:val="24"/>
        </w:rPr>
        <w:t>членами жюри.</w:t>
      </w:r>
    </w:p>
    <w:p w14:paraId="5400E193" w14:textId="77777777"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Основная цель разбора – объяснить участникам Олимпиады основные идеи решения каждого из предложенных заданий на турах, возможные способы выполнения заданий, а также продемонстрировать их применение на конкретном задании. В процессе разбора заданий участники олимпиады должны получить всю необходимую информацию по принципам оценки правильности сданных на проверку жюри ответов. </w:t>
      </w:r>
    </w:p>
    <w:p w14:paraId="40DAB89E" w14:textId="77777777"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Апелляция </w:t>
      </w:r>
      <w:r>
        <w:rPr>
          <w:rFonts w:ascii="Times New Roman" w:hAnsi="Times New Roman" w:cs="Times New Roman"/>
          <w:color w:val="000000" w:themeColor="text1"/>
          <w:sz w:val="24"/>
          <w:szCs w:val="24"/>
        </w:rPr>
        <w:t>проводится в случаях несогласия участника Олимпиады с результатами оценивания его олимпиадной работы или нарушения процедуры проведения Олимпиады. Время и место проведения апелляции устанавливается Оргкомитетом Олимпиады. Порядок проведения апелляции доводится до сведения участников Олимпиады до начала первого тура школьного этапа Олимпиады.</w:t>
      </w:r>
    </w:p>
    <w:p w14:paraId="21E954AD" w14:textId="77777777" w:rsidR="00461AE0" w:rsidRDefault="00E472A4">
      <w:pPr>
        <w:spacing w:afterAutospacing="1" w:line="240" w:lineRule="auto"/>
        <w:ind w:firstLine="709"/>
        <w:jc w:val="both"/>
      </w:pPr>
      <w:r>
        <w:rPr>
          <w:rFonts w:ascii="Times New Roman" w:hAnsi="Times New Roman" w:cs="Times New Roman"/>
          <w:color w:val="000000" w:themeColor="text1"/>
          <w:sz w:val="24"/>
          <w:szCs w:val="24"/>
        </w:rPr>
        <w:t>Для проведения апелляции Оргкомитет создает апелляционную комиссию (не менее трёх человек). Участнику Олимпиады, подавшему апелляцию, предоставляется возможность убедиться в том, что его работа проверена и оценена в соответствии с установленными требованиями. Для проведения апелляции участник Олимпиады подает заявление на имя председателя жюри. Апелляция участника Олимпиады рассматривается в день показа работ. На рассмотрении апелляции имеет право присутствовать только участник Олимпиады, подавший заявление.</w:t>
      </w:r>
    </w:p>
    <w:p w14:paraId="0F622B12" w14:textId="0838F55D" w:rsidR="00461AE0" w:rsidRDefault="00E472A4">
      <w:pPr>
        <w:spacing w:afterAutospacing="1" w:line="24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На апелляции повторно проверяется только текст </w:t>
      </w:r>
      <w:r w:rsidR="005C6154">
        <w:rPr>
          <w:rFonts w:ascii="Times New Roman" w:hAnsi="Times New Roman" w:cs="Times New Roman"/>
          <w:color w:val="000000" w:themeColor="text1"/>
          <w:sz w:val="24"/>
          <w:szCs w:val="24"/>
        </w:rPr>
        <w:t>работы</w:t>
      </w:r>
      <w:r>
        <w:rPr>
          <w:rFonts w:ascii="Times New Roman" w:hAnsi="Times New Roman" w:cs="Times New Roman"/>
          <w:color w:val="000000" w:themeColor="text1"/>
          <w:sz w:val="24"/>
          <w:szCs w:val="24"/>
        </w:rPr>
        <w:t>. Устные пояснения апеллирующего не оцениваются</w:t>
      </w:r>
      <w:r w:rsidR="0092669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По результатам рассмотрения апелляции о несогласии с оценкой жюри выполненного олимпиадного задания апелляционная комиссия принимает одно из решений: апелляцию отклонить и сохранить выставленные баллы; апелляцию удовлетворить и изменить оценку в _ баллов на _ баллов. Оценка может меняться как в сторону увеличения, так и в сторону снижения. Система оценивания олимпиадных заданий не может быть предметом апелляции и пересмотру не подлежит. Работа апелляционной комиссии оформляется протоколами, которые подписываются председателем и всеми членами комиссии. Протоколы проведения апелляции передаются председателю жюри для внесения соответствующих изменений в отчетную документацию. Официальным объявлением итогов Олимпиады считается вывешенная на всеобщее обозрение в месте проведения Олимпиады итоговая таблица результатов выполнения олимпиадных заданий, заверенная подписями председателя жюри муниципального этапа Олимпиады. Окончательные итоги муниципального этапа Олимпиады утверждаются его организатором с учетом результатов работы апелляционной комиссии.</w:t>
      </w:r>
    </w:p>
    <w:p w14:paraId="441B0A2F" w14:textId="77777777" w:rsidR="00461AE0" w:rsidRDefault="00E472A4">
      <w:pPr>
        <w:spacing w:afterAutospacing="1" w:line="240" w:lineRule="auto"/>
        <w:ind w:firstLine="709"/>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Подведение итогов муниципального этапа Олимпиады.</w:t>
      </w:r>
    </w:p>
    <w:p w14:paraId="5C629333" w14:textId="77777777" w:rsidR="00461AE0" w:rsidRDefault="00E472A4">
      <w:pPr>
        <w:pStyle w:val="Default"/>
        <w:spacing w:afterAutospacing="1"/>
        <w:ind w:firstLine="709"/>
        <w:jc w:val="both"/>
        <w:rPr>
          <w:color w:val="000000" w:themeColor="text1"/>
        </w:rPr>
      </w:pPr>
      <w:r>
        <w:rPr>
          <w:color w:val="000000" w:themeColor="text1"/>
        </w:rPr>
        <w:t>Баллы, полученные участниками олимпиады за выполненные задания, заносятся в итоговую таблицу, которая вывешиваются на всеобщее обозрение в заранее отведённом месте после их подписания председателем жюри. Победители и призеры Олимпиады определяются по результатам выполнения участниками заданий в каждой из параллелей (отдельно по 7, 8, 9, 10 и 11 классам). Итоговый результат каждого участника подсчитывается как сумма полученных этим участником баллов за выполнение каждого задания.</w:t>
      </w:r>
    </w:p>
    <w:p w14:paraId="4CB5FB78" w14:textId="77777777" w:rsidR="00461AE0" w:rsidRDefault="00461AE0"/>
    <w:p w14:paraId="7C7D12AA" w14:textId="77777777" w:rsidR="00461AE0" w:rsidRDefault="00461AE0"/>
    <w:p w14:paraId="65420F6C" w14:textId="77777777" w:rsidR="00461AE0" w:rsidRDefault="00461AE0"/>
    <w:p w14:paraId="32569241" w14:textId="77777777" w:rsidR="00461AE0" w:rsidRDefault="00461AE0"/>
    <w:p w14:paraId="3E35904B" w14:textId="77777777" w:rsidR="00461AE0" w:rsidRDefault="00461AE0"/>
    <w:p w14:paraId="27ED6E6E" w14:textId="77777777" w:rsidR="00461AE0" w:rsidRDefault="00461AE0"/>
    <w:p w14:paraId="5AB23BFD" w14:textId="77777777" w:rsidR="00461AE0" w:rsidRDefault="00461AE0"/>
    <w:p w14:paraId="02B44470" w14:textId="77777777" w:rsidR="00461AE0" w:rsidRDefault="00461AE0"/>
    <w:p w14:paraId="58B222E6" w14:textId="77777777" w:rsidR="00461AE0" w:rsidRDefault="00461AE0"/>
    <w:p w14:paraId="44F1C3D3" w14:textId="77777777" w:rsidR="00461AE0" w:rsidRDefault="00461AE0"/>
    <w:p w14:paraId="09F24036" w14:textId="77777777" w:rsidR="00461AE0" w:rsidRDefault="00461AE0"/>
    <w:p w14:paraId="2D9600D4" w14:textId="77777777" w:rsidR="00461AE0" w:rsidRDefault="00461AE0"/>
    <w:p w14:paraId="6EAA9B1B" w14:textId="77777777" w:rsidR="00E472A4" w:rsidRDefault="00E472A4"/>
    <w:p w14:paraId="220D4FB3" w14:textId="77777777" w:rsidR="00E472A4" w:rsidRDefault="00E472A4"/>
    <w:p w14:paraId="73B74749" w14:textId="77777777" w:rsidR="00E472A4" w:rsidRDefault="00E472A4"/>
    <w:p w14:paraId="5936C3BD" w14:textId="77777777" w:rsidR="00461AE0" w:rsidRDefault="00461AE0"/>
    <w:p w14:paraId="25000C31" w14:textId="77777777" w:rsidR="00461AE0" w:rsidRDefault="00461AE0">
      <w:pPr>
        <w:spacing w:after="0"/>
        <w:jc w:val="right"/>
      </w:pPr>
    </w:p>
    <w:sectPr w:rsidR="00461AE0">
      <w:pgSz w:w="11906" w:h="16838"/>
      <w:pgMar w:top="1134" w:right="850" w:bottom="1134" w:left="1701"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AE0"/>
    <w:rsid w:val="000115B6"/>
    <w:rsid w:val="00067726"/>
    <w:rsid w:val="00290EA2"/>
    <w:rsid w:val="00307368"/>
    <w:rsid w:val="00461AE0"/>
    <w:rsid w:val="00487A78"/>
    <w:rsid w:val="005A602C"/>
    <w:rsid w:val="005C6154"/>
    <w:rsid w:val="006E619A"/>
    <w:rsid w:val="008317CF"/>
    <w:rsid w:val="0092669F"/>
    <w:rsid w:val="00A306B4"/>
    <w:rsid w:val="00E472A4"/>
    <w:rsid w:val="00EC5CCC"/>
    <w:rsid w:val="00F26BA3"/>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4C7B0"/>
  <w15:docId w15:val="{E3E7E14E-278D-43E7-B9E0-5E37E2A31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ru-RU"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915"/>
    <w:pPr>
      <w:suppressAutoHyphens/>
      <w:spacing w:after="200"/>
    </w:pPr>
    <w:rPr>
      <w:color w:val="00000A"/>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basedOn w:val="a"/>
    <w:next w:val="a3"/>
    <w:qFormat/>
    <w:pPr>
      <w:keepNext/>
      <w:spacing w:before="240" w:after="120"/>
    </w:pPr>
    <w:rPr>
      <w:rFonts w:ascii="Liberation Sans" w:eastAsia="Microsoft YaHei" w:hAnsi="Liberation Sans" w:cs="Mangal"/>
      <w:sz w:val="28"/>
      <w:szCs w:val="28"/>
    </w:rPr>
  </w:style>
  <w:style w:type="paragraph" w:styleId="a3">
    <w:name w:val="Body Text"/>
    <w:basedOn w:val="a"/>
    <w:pPr>
      <w:spacing w:after="140" w:line="288" w:lineRule="auto"/>
    </w:pPr>
  </w:style>
  <w:style w:type="paragraph" w:styleId="a4">
    <w:name w:val="List"/>
    <w:basedOn w:val="a3"/>
    <w:rPr>
      <w:rFonts w:cs="Mangal"/>
    </w:rPr>
  </w:style>
  <w:style w:type="paragraph" w:styleId="a5">
    <w:name w:val="Title"/>
    <w:basedOn w:val="a"/>
    <w:pPr>
      <w:suppressLineNumbers/>
      <w:spacing w:before="120" w:after="120"/>
    </w:pPr>
    <w:rPr>
      <w:rFonts w:cs="Mangal"/>
      <w:i/>
      <w:iCs/>
      <w:sz w:val="24"/>
      <w:szCs w:val="24"/>
    </w:rPr>
  </w:style>
  <w:style w:type="paragraph" w:styleId="a6">
    <w:name w:val="index heading"/>
    <w:basedOn w:val="a"/>
    <w:qFormat/>
    <w:pPr>
      <w:suppressLineNumbers/>
    </w:pPr>
    <w:rPr>
      <w:rFonts w:cs="Mangal"/>
    </w:rPr>
  </w:style>
  <w:style w:type="paragraph" w:customStyle="1" w:styleId="Default">
    <w:name w:val="Default"/>
    <w:qFormat/>
    <w:rsid w:val="00056915"/>
    <w:pPr>
      <w:suppressAutoHyphens/>
      <w:spacing w:line="240" w:lineRule="auto"/>
    </w:pPr>
    <w:rPr>
      <w:rFonts w:ascii="Times New Roman" w:eastAsia="Calibri"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947</Words>
  <Characters>5400</Characters>
  <Application>Microsoft Office Word</Application>
  <DocSecurity>0</DocSecurity>
  <Lines>45</Lines>
  <Paragraphs>12</Paragraphs>
  <ScaleCrop>false</ScaleCrop>
  <Company>HP</Company>
  <LinksUpToDate>false</LinksUpToDate>
  <CharactersWithSpaces>6335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tbednyakova</cp:lastModifiedBy>
  <cp:revision>20</cp:revision>
  <dcterms:created xsi:type="dcterms:W3CDTF">2016-11-07T10:26:00Z</dcterms:created>
  <dcterms:modified xsi:type="dcterms:W3CDTF">2025-10-09T07:02:00Z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