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BC" w:rsidRPr="00703A25" w:rsidRDefault="009A0FBC" w:rsidP="009A0FBC">
      <w:pPr>
        <w:jc w:val="center"/>
        <w:rPr>
          <w:rFonts w:ascii="Times New Roman" w:hAnsi="Times New Roman" w:cs="Times New Roman"/>
          <w:sz w:val="26"/>
          <w:szCs w:val="26"/>
        </w:rPr>
      </w:pPr>
      <w:r w:rsidRPr="00703A25">
        <w:rPr>
          <w:rFonts w:ascii="Times New Roman" w:hAnsi="Times New Roman" w:cs="Times New Roman"/>
          <w:sz w:val="26"/>
          <w:szCs w:val="26"/>
        </w:rPr>
        <w:t>Протокол исследования урока</w:t>
      </w: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51"/>
        <w:gridCol w:w="1877"/>
        <w:gridCol w:w="1842"/>
        <w:gridCol w:w="1843"/>
        <w:gridCol w:w="1843"/>
        <w:gridCol w:w="1984"/>
        <w:gridCol w:w="1985"/>
        <w:gridCol w:w="1843"/>
      </w:tblGrid>
      <w:tr w:rsidR="00640715" w:rsidRPr="00703A25" w:rsidTr="00885F7F">
        <w:tc>
          <w:tcPr>
            <w:tcW w:w="1951" w:type="dxa"/>
            <w:vMerge w:val="restart"/>
            <w:vAlign w:val="center"/>
          </w:tcPr>
          <w:p w:rsidR="009A0FBC" w:rsidRPr="00703A25" w:rsidRDefault="009A0FBC" w:rsidP="008E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Критерии успеха</w:t>
            </w:r>
          </w:p>
          <w:p w:rsidR="009A0FBC" w:rsidRPr="00703A25" w:rsidRDefault="009A0FBC" w:rsidP="008E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Опишите ожидаемые результаты от учеников  в исследуемом аспекте</w:t>
            </w:r>
          </w:p>
        </w:tc>
        <w:tc>
          <w:tcPr>
            <w:tcW w:w="3719" w:type="dxa"/>
            <w:gridSpan w:val="2"/>
          </w:tcPr>
          <w:p w:rsidR="009A0FBC" w:rsidRPr="00703A25" w:rsidRDefault="009A0FBC" w:rsidP="009A0F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Кейс Ученик 1</w:t>
            </w:r>
          </w:p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Ерко Анна (выс.уровень) группа</w:t>
            </w:r>
            <w:proofErr w:type="gram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3686" w:type="dxa"/>
            <w:gridSpan w:val="2"/>
          </w:tcPr>
          <w:p w:rsidR="009A0FBC" w:rsidRPr="00703A25" w:rsidRDefault="009A0FBC" w:rsidP="009A0F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Кейс Ученик 2</w:t>
            </w:r>
          </w:p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Кашарина Дарья (сред</w:t>
            </w:r>
            <w:proofErr w:type="gramStart"/>
            <w:r w:rsidR="008F2B0F" w:rsidRPr="00703A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="008F2B0F"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8F2B0F" w:rsidRPr="00703A2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gramEnd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ровен.) группа</w:t>
            </w:r>
            <w:r w:rsidR="008F2B0F" w:rsidRPr="00703A25">
              <w:rPr>
                <w:rFonts w:ascii="Times New Roman" w:hAnsi="Times New Roman" w:cs="Times New Roman"/>
                <w:sz w:val="26"/>
                <w:szCs w:val="26"/>
              </w:rPr>
              <w:t>. В</w:t>
            </w:r>
          </w:p>
        </w:tc>
        <w:tc>
          <w:tcPr>
            <w:tcW w:w="3969" w:type="dxa"/>
            <w:gridSpan w:val="2"/>
          </w:tcPr>
          <w:p w:rsidR="009A0FBC" w:rsidRPr="00703A25" w:rsidRDefault="009A0FBC" w:rsidP="009A0F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Кейс Ученик 3</w:t>
            </w:r>
          </w:p>
          <w:p w:rsidR="009A0FBC" w:rsidRPr="00703A25" w:rsidRDefault="009A0FBC" w:rsidP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Радионова Ксения (низ.уровень) группа</w:t>
            </w:r>
            <w:proofErr w:type="gram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proofErr w:type="gramEnd"/>
          </w:p>
        </w:tc>
        <w:tc>
          <w:tcPr>
            <w:tcW w:w="1843" w:type="dxa"/>
            <w:vMerge w:val="restart"/>
          </w:tcPr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0715" w:rsidRPr="00703A25" w:rsidTr="00885F7F">
        <w:tc>
          <w:tcPr>
            <w:tcW w:w="1951" w:type="dxa"/>
            <w:vMerge/>
            <w:vAlign w:val="center"/>
          </w:tcPr>
          <w:p w:rsidR="009A0FBC" w:rsidRPr="00703A25" w:rsidRDefault="009A0FBC" w:rsidP="008E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9" w:type="dxa"/>
            <w:gridSpan w:val="2"/>
            <w:vAlign w:val="center"/>
          </w:tcPr>
          <w:p w:rsidR="009A0FBC" w:rsidRPr="00703A25" w:rsidRDefault="009A0FBC" w:rsidP="009A0F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Критерии успеха в данном фокусе</w:t>
            </w:r>
          </w:p>
        </w:tc>
        <w:tc>
          <w:tcPr>
            <w:tcW w:w="3686" w:type="dxa"/>
            <w:gridSpan w:val="2"/>
            <w:vAlign w:val="center"/>
          </w:tcPr>
          <w:p w:rsidR="009A0FBC" w:rsidRPr="00703A25" w:rsidRDefault="009A0FBC" w:rsidP="009A0F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Критерии успеха в данном фокусе</w:t>
            </w:r>
          </w:p>
        </w:tc>
        <w:tc>
          <w:tcPr>
            <w:tcW w:w="3969" w:type="dxa"/>
            <w:gridSpan w:val="2"/>
            <w:vAlign w:val="center"/>
          </w:tcPr>
          <w:p w:rsidR="009A0FBC" w:rsidRPr="00703A25" w:rsidRDefault="009A0FBC" w:rsidP="009A0F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Критерии успеха в данном фокусе</w:t>
            </w:r>
          </w:p>
        </w:tc>
        <w:tc>
          <w:tcPr>
            <w:tcW w:w="1843" w:type="dxa"/>
            <w:vMerge/>
          </w:tcPr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0FBC" w:rsidRPr="00703A25" w:rsidTr="00885F7F">
        <w:tc>
          <w:tcPr>
            <w:tcW w:w="1951" w:type="dxa"/>
            <w:vAlign w:val="center"/>
          </w:tcPr>
          <w:p w:rsidR="009A0FBC" w:rsidRPr="00703A25" w:rsidRDefault="009A0FBC" w:rsidP="008E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Этапы урока</w:t>
            </w:r>
          </w:p>
        </w:tc>
        <w:tc>
          <w:tcPr>
            <w:tcW w:w="1877" w:type="dxa"/>
            <w:vAlign w:val="center"/>
          </w:tcPr>
          <w:p w:rsidR="009A0FBC" w:rsidRPr="00703A25" w:rsidRDefault="009A0FBC" w:rsidP="009A0F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Ожидаемая реакция</w:t>
            </w:r>
          </w:p>
        </w:tc>
        <w:tc>
          <w:tcPr>
            <w:tcW w:w="1842" w:type="dxa"/>
            <w:vAlign w:val="center"/>
          </w:tcPr>
          <w:p w:rsidR="009A0FBC" w:rsidRPr="00703A25" w:rsidRDefault="009A0FBC" w:rsidP="009A0F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Наблюдаемая реакция</w:t>
            </w:r>
          </w:p>
        </w:tc>
        <w:tc>
          <w:tcPr>
            <w:tcW w:w="1843" w:type="dxa"/>
            <w:vAlign w:val="center"/>
          </w:tcPr>
          <w:p w:rsidR="009A0FBC" w:rsidRPr="00703A25" w:rsidRDefault="009A0FBC" w:rsidP="009A0F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Ожидаемая реакция</w:t>
            </w:r>
          </w:p>
        </w:tc>
        <w:tc>
          <w:tcPr>
            <w:tcW w:w="1843" w:type="dxa"/>
            <w:vAlign w:val="center"/>
          </w:tcPr>
          <w:p w:rsidR="009A0FBC" w:rsidRPr="00703A25" w:rsidRDefault="009A0FBC" w:rsidP="009A0F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Наблюдаемая реакция</w:t>
            </w:r>
          </w:p>
        </w:tc>
        <w:tc>
          <w:tcPr>
            <w:tcW w:w="1984" w:type="dxa"/>
            <w:vAlign w:val="center"/>
          </w:tcPr>
          <w:p w:rsidR="009A0FBC" w:rsidRPr="00703A25" w:rsidRDefault="009A0FBC" w:rsidP="009A0F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Ожидаемая реакция</w:t>
            </w:r>
          </w:p>
        </w:tc>
        <w:tc>
          <w:tcPr>
            <w:tcW w:w="1985" w:type="dxa"/>
            <w:vAlign w:val="center"/>
          </w:tcPr>
          <w:p w:rsidR="009A0FBC" w:rsidRPr="00703A25" w:rsidRDefault="009A0FBC" w:rsidP="009A0F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Наблюдаемая реакция</w:t>
            </w:r>
          </w:p>
        </w:tc>
        <w:tc>
          <w:tcPr>
            <w:tcW w:w="1843" w:type="dxa"/>
          </w:tcPr>
          <w:p w:rsidR="009A0FBC" w:rsidRPr="00703A25" w:rsidRDefault="009A0FBC" w:rsidP="009A0F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Характеристики/проблемы</w:t>
            </w:r>
          </w:p>
        </w:tc>
      </w:tr>
      <w:tr w:rsidR="009A0FBC" w:rsidRPr="00703A25" w:rsidTr="00885F7F">
        <w:tc>
          <w:tcPr>
            <w:tcW w:w="1951" w:type="dxa"/>
            <w:vAlign w:val="center"/>
          </w:tcPr>
          <w:p w:rsidR="009A0FBC" w:rsidRPr="00703A25" w:rsidRDefault="009A0FBC" w:rsidP="008E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1 этап</w:t>
            </w:r>
          </w:p>
          <w:p w:rsidR="009A0FBC" w:rsidRPr="00703A25" w:rsidRDefault="009A0FBC" w:rsidP="008E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Самостоятельное определение темы</w:t>
            </w:r>
          </w:p>
        </w:tc>
        <w:tc>
          <w:tcPr>
            <w:tcW w:w="1877" w:type="dxa"/>
          </w:tcPr>
          <w:p w:rsidR="009A0FBC" w:rsidRPr="00703A25" w:rsidRDefault="008E4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Отвечает на вопрос правильно. Рассуждает по теме. Предлагает верные или близкие к верному варианту темы урока</w:t>
            </w:r>
            <w:r w:rsidR="00640715" w:rsidRPr="00703A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</w:tcPr>
          <w:p w:rsidR="009A0FBC" w:rsidRPr="00703A25" w:rsidRDefault="008E4788" w:rsidP="008E4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На вопрос отвечает правильно. Принимает участие в обсуждении, поднимает руки, рассуждает по теме.</w:t>
            </w:r>
          </w:p>
        </w:tc>
        <w:tc>
          <w:tcPr>
            <w:tcW w:w="1843" w:type="dxa"/>
          </w:tcPr>
          <w:p w:rsidR="009A0FBC" w:rsidRPr="00703A25" w:rsidRDefault="008E4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Не всегда отвечает на вопросы правильно. Предлагает не точные варианты темы урока.</w:t>
            </w:r>
          </w:p>
        </w:tc>
        <w:tc>
          <w:tcPr>
            <w:tcW w:w="1843" w:type="dxa"/>
          </w:tcPr>
          <w:p w:rsidR="009A0FBC" w:rsidRPr="00703A25" w:rsidRDefault="008E4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Дает не точные ответы, часто принимает участие в беседе по теме.</w:t>
            </w:r>
          </w:p>
        </w:tc>
        <w:tc>
          <w:tcPr>
            <w:tcW w:w="1984" w:type="dxa"/>
          </w:tcPr>
          <w:p w:rsidR="009A0FBC" w:rsidRPr="00703A25" w:rsidRDefault="008E4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На вопросы отвечает с затруднением или дает краткие ответы. Тему урока не может определить самостоятельно. Не рассуждает по теме.</w:t>
            </w:r>
          </w:p>
        </w:tc>
        <w:tc>
          <w:tcPr>
            <w:tcW w:w="1985" w:type="dxa"/>
          </w:tcPr>
          <w:p w:rsidR="009A0FBC" w:rsidRPr="00703A25" w:rsidRDefault="008E4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Старается быть внимательной, но дает не точные ответы. Редко поднимает руку.</w:t>
            </w:r>
          </w:p>
        </w:tc>
        <w:tc>
          <w:tcPr>
            <w:tcW w:w="1843" w:type="dxa"/>
          </w:tcPr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0FBC" w:rsidRPr="00703A25" w:rsidTr="00885F7F">
        <w:tc>
          <w:tcPr>
            <w:tcW w:w="1951" w:type="dxa"/>
            <w:vAlign w:val="center"/>
          </w:tcPr>
          <w:p w:rsidR="009A0FBC" w:rsidRPr="00703A25" w:rsidRDefault="009A0FBC" w:rsidP="008E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2 этап</w:t>
            </w:r>
          </w:p>
          <w:p w:rsidR="009A0FBC" w:rsidRPr="00703A25" w:rsidRDefault="009A0FBC" w:rsidP="008E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Осмысление. Изучение терминов и понятий, хронологию исторических событий</w:t>
            </w:r>
          </w:p>
        </w:tc>
        <w:tc>
          <w:tcPr>
            <w:tcW w:w="1877" w:type="dxa"/>
          </w:tcPr>
          <w:p w:rsidR="009A0FBC" w:rsidRPr="00703A25" w:rsidRDefault="008E4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Активна</w:t>
            </w:r>
            <w:proofErr w:type="gramEnd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в группе. Стремится по собственному желанию принимать участие в беседе. </w:t>
            </w:r>
            <w:r w:rsidR="008F2B0F" w:rsidRPr="00703A25">
              <w:rPr>
                <w:rFonts w:ascii="Times New Roman" w:hAnsi="Times New Roman" w:cs="Times New Roman"/>
                <w:sz w:val="26"/>
                <w:szCs w:val="26"/>
              </w:rPr>
              <w:t>Объективно оценивает ответы других участников.</w:t>
            </w:r>
          </w:p>
        </w:tc>
        <w:tc>
          <w:tcPr>
            <w:tcW w:w="1842" w:type="dxa"/>
          </w:tcPr>
          <w:p w:rsidR="009A0FBC" w:rsidRPr="00703A25" w:rsidRDefault="008E4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Понимает содержания терминов и понятий. Обоснованно выражает хронологию исторических событий. Принимает участие в беседе.</w:t>
            </w:r>
          </w:p>
        </w:tc>
        <w:tc>
          <w:tcPr>
            <w:tcW w:w="1843" w:type="dxa"/>
          </w:tcPr>
          <w:p w:rsidR="00885F7F" w:rsidRDefault="008F2B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Даша не особо активна в группе. </w:t>
            </w:r>
            <w:r w:rsidR="008E4788" w:rsidRPr="00703A25">
              <w:rPr>
                <w:rFonts w:ascii="Times New Roman" w:hAnsi="Times New Roman" w:cs="Times New Roman"/>
                <w:sz w:val="26"/>
                <w:szCs w:val="26"/>
              </w:rPr>
              <w:t>Стремится по собственному желанию принимать участие в беседе. Объективно оценивает ответы других ребят.</w:t>
            </w:r>
          </w:p>
          <w:p w:rsidR="00885F7F" w:rsidRPr="00703A25" w:rsidRDefault="00885F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A0FBC" w:rsidRPr="00703A25" w:rsidRDefault="008F2B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Не всегда активна. Понимает термины. Объяснения исторически событий не всегда точны.</w:t>
            </w:r>
          </w:p>
        </w:tc>
        <w:tc>
          <w:tcPr>
            <w:tcW w:w="1984" w:type="dxa"/>
          </w:tcPr>
          <w:p w:rsidR="009A0FBC" w:rsidRPr="00703A25" w:rsidRDefault="008F2B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активна</w:t>
            </w:r>
            <w:proofErr w:type="gramEnd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в группе. Не стремится принимать участие в беседах.</w:t>
            </w:r>
          </w:p>
        </w:tc>
        <w:tc>
          <w:tcPr>
            <w:tcW w:w="1985" w:type="dxa"/>
          </w:tcPr>
          <w:p w:rsidR="009A0FBC" w:rsidRPr="00703A25" w:rsidRDefault="008F2B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активна</w:t>
            </w:r>
            <w:proofErr w:type="gramEnd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на уроке. Не высказывает свое мнение, не стремится принимать участие в обсуждении исторических событий.</w:t>
            </w:r>
          </w:p>
        </w:tc>
        <w:tc>
          <w:tcPr>
            <w:tcW w:w="1843" w:type="dxa"/>
          </w:tcPr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0FBC" w:rsidRPr="00703A25" w:rsidTr="00885F7F">
        <w:tc>
          <w:tcPr>
            <w:tcW w:w="1951" w:type="dxa"/>
            <w:vAlign w:val="center"/>
          </w:tcPr>
          <w:p w:rsidR="009A0FBC" w:rsidRPr="00703A25" w:rsidRDefault="009A0FBC" w:rsidP="008E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Заключительный этап</w:t>
            </w:r>
          </w:p>
          <w:p w:rsidR="009A0FBC" w:rsidRPr="00703A25" w:rsidRDefault="009A0FBC" w:rsidP="008E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Рефлексия</w:t>
            </w:r>
          </w:p>
        </w:tc>
        <w:tc>
          <w:tcPr>
            <w:tcW w:w="1877" w:type="dxa"/>
          </w:tcPr>
          <w:p w:rsidR="009A0FBC" w:rsidRPr="00703A25" w:rsidRDefault="008F2B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Увлечена</w:t>
            </w:r>
            <w:proofErr w:type="gramEnd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процессом урока. Умение достаточной полнотой и полностью выражать свои мысли. Возможность обосновать исторические события, запомнить понятия и термины. </w:t>
            </w:r>
          </w:p>
        </w:tc>
        <w:tc>
          <w:tcPr>
            <w:tcW w:w="1842" w:type="dxa"/>
          </w:tcPr>
          <w:p w:rsidR="009A0FBC" w:rsidRPr="00703A25" w:rsidRDefault="008F2B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Увлечена</w:t>
            </w:r>
            <w:proofErr w:type="gramEnd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беседой по теме урока. С точностью выражает свои мысли, хорошо воспроизводит хронологию исторически событий. Запомнила все термины и понятия.</w:t>
            </w:r>
          </w:p>
        </w:tc>
        <w:tc>
          <w:tcPr>
            <w:tcW w:w="1843" w:type="dxa"/>
          </w:tcPr>
          <w:p w:rsidR="009A0FBC" w:rsidRPr="00703A25" w:rsidRDefault="008F2B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Не всегда </w:t>
            </w:r>
            <w:proofErr w:type="gram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увлечена</w:t>
            </w:r>
            <w:proofErr w:type="gramEnd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процессом. С точностью выражает свои мысли. С трудностью восстанавливает исторические события и запоминает понятия и термины.</w:t>
            </w:r>
          </w:p>
        </w:tc>
        <w:tc>
          <w:tcPr>
            <w:tcW w:w="1843" w:type="dxa"/>
          </w:tcPr>
          <w:p w:rsidR="009A0FBC" w:rsidRPr="00703A25" w:rsidRDefault="008F2B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Увлечена</w:t>
            </w:r>
            <w:proofErr w:type="gramEnd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беседой по теме. Не точно выражает свои мысли и хронологию исторически событий.</w:t>
            </w:r>
          </w:p>
        </w:tc>
        <w:tc>
          <w:tcPr>
            <w:tcW w:w="1984" w:type="dxa"/>
          </w:tcPr>
          <w:p w:rsidR="009A0FBC" w:rsidRPr="00703A25" w:rsidRDefault="008F2B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увлечена</w:t>
            </w:r>
            <w:proofErr w:type="gramEnd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на уроке. Не выражает свои мысли. С трудностью выстраивает историческую хронологию.</w:t>
            </w:r>
          </w:p>
        </w:tc>
        <w:tc>
          <w:tcPr>
            <w:tcW w:w="1985" w:type="dxa"/>
          </w:tcPr>
          <w:p w:rsidR="009A0FBC" w:rsidRPr="00703A25" w:rsidRDefault="008F2B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На уроке часто была пассивна. С трудом выражает свои мысли. Не смогла обосновать исторические события.</w:t>
            </w:r>
          </w:p>
        </w:tc>
        <w:tc>
          <w:tcPr>
            <w:tcW w:w="1843" w:type="dxa"/>
          </w:tcPr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0FBC" w:rsidRPr="00703A25" w:rsidTr="00885F7F">
        <w:tc>
          <w:tcPr>
            <w:tcW w:w="1951" w:type="dxa"/>
            <w:vAlign w:val="center"/>
          </w:tcPr>
          <w:p w:rsidR="009A0FBC" w:rsidRPr="00703A25" w:rsidRDefault="008E4788" w:rsidP="008E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Что удалось наблюдаемым ученикам</w:t>
            </w:r>
          </w:p>
        </w:tc>
        <w:tc>
          <w:tcPr>
            <w:tcW w:w="1877" w:type="dxa"/>
          </w:tcPr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A0FBC" w:rsidRPr="00703A25" w:rsidRDefault="00640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Познакомилась с реформой отмены крепостного права. Изучила новые термины и понятия. С точностью выражает свои мысли по теме.</w:t>
            </w:r>
          </w:p>
        </w:tc>
        <w:tc>
          <w:tcPr>
            <w:tcW w:w="1843" w:type="dxa"/>
          </w:tcPr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A0FBC" w:rsidRPr="00703A25" w:rsidRDefault="00640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Познакомилась  с темой урока, с новыми терминами и понятиями. Научилась выражать хронологию исторически событий.</w:t>
            </w:r>
          </w:p>
        </w:tc>
        <w:tc>
          <w:tcPr>
            <w:tcW w:w="1984" w:type="dxa"/>
          </w:tcPr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9A0FBC" w:rsidRPr="00703A25" w:rsidRDefault="00640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Познакомилась с реформой отмены крепостного права. Ознакомилась с новыми терминами и понятиями. </w:t>
            </w:r>
          </w:p>
        </w:tc>
        <w:tc>
          <w:tcPr>
            <w:tcW w:w="1843" w:type="dxa"/>
          </w:tcPr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0FBC" w:rsidRPr="00703A25" w:rsidTr="00885F7F">
        <w:tc>
          <w:tcPr>
            <w:tcW w:w="1951" w:type="dxa"/>
            <w:vAlign w:val="center"/>
          </w:tcPr>
          <w:p w:rsidR="009A0FBC" w:rsidRPr="00703A25" w:rsidRDefault="008E4788" w:rsidP="008E47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Начальные мысли</w:t>
            </w:r>
          </w:p>
        </w:tc>
        <w:tc>
          <w:tcPr>
            <w:tcW w:w="1877" w:type="dxa"/>
          </w:tcPr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A0FBC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5F7F" w:rsidRDefault="00885F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5F7F" w:rsidRPr="00703A25" w:rsidRDefault="00885F7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A0FBC" w:rsidRPr="00703A25" w:rsidRDefault="009A0F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0FBC" w:rsidRPr="00703A25" w:rsidRDefault="009A0FBC">
      <w:pPr>
        <w:rPr>
          <w:rFonts w:ascii="Times New Roman" w:hAnsi="Times New Roman" w:cs="Times New Roman"/>
          <w:sz w:val="26"/>
          <w:szCs w:val="26"/>
        </w:rPr>
      </w:pPr>
    </w:p>
    <w:p w:rsidR="009A0FBC" w:rsidRPr="00703A25" w:rsidRDefault="009A0FBC">
      <w:pPr>
        <w:rPr>
          <w:rFonts w:ascii="Times New Roman" w:hAnsi="Times New Roman" w:cs="Times New Roman"/>
          <w:sz w:val="26"/>
          <w:szCs w:val="26"/>
        </w:rPr>
      </w:pPr>
    </w:p>
    <w:p w:rsidR="00703A25" w:rsidRDefault="00703A25">
      <w:pPr>
        <w:rPr>
          <w:rFonts w:ascii="Times New Roman" w:hAnsi="Times New Roman" w:cs="Times New Roman"/>
          <w:sz w:val="26"/>
          <w:szCs w:val="26"/>
        </w:rPr>
      </w:pPr>
    </w:p>
    <w:p w:rsidR="00885F7F" w:rsidRPr="00703A25" w:rsidRDefault="00885F7F">
      <w:pPr>
        <w:rPr>
          <w:rFonts w:ascii="Times New Roman" w:hAnsi="Times New Roman" w:cs="Times New Roman"/>
          <w:sz w:val="26"/>
          <w:szCs w:val="26"/>
        </w:rPr>
      </w:pPr>
    </w:p>
    <w:p w:rsidR="00640715" w:rsidRPr="00703A25" w:rsidRDefault="00640715" w:rsidP="00640715">
      <w:pPr>
        <w:jc w:val="center"/>
        <w:rPr>
          <w:rFonts w:ascii="Times New Roman" w:hAnsi="Times New Roman" w:cs="Times New Roman"/>
          <w:sz w:val="26"/>
          <w:szCs w:val="26"/>
        </w:rPr>
      </w:pPr>
      <w:r w:rsidRPr="00703A25">
        <w:rPr>
          <w:rFonts w:ascii="Times New Roman" w:hAnsi="Times New Roman" w:cs="Times New Roman"/>
          <w:sz w:val="26"/>
          <w:szCs w:val="26"/>
        </w:rPr>
        <w:t>Представители фокусных групп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111"/>
        <w:gridCol w:w="3969"/>
        <w:gridCol w:w="4361"/>
      </w:tblGrid>
      <w:tr w:rsidR="00640715" w:rsidRPr="00703A25" w:rsidTr="00703A25">
        <w:tc>
          <w:tcPr>
            <w:tcW w:w="2943" w:type="dxa"/>
            <w:vMerge w:val="restart"/>
            <w:vAlign w:val="center"/>
          </w:tcPr>
          <w:p w:rsidR="00640715" w:rsidRPr="00703A25" w:rsidRDefault="00640715" w:rsidP="00640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Ф.И. фокусного ученика</w:t>
            </w:r>
          </w:p>
        </w:tc>
        <w:tc>
          <w:tcPr>
            <w:tcW w:w="4111" w:type="dxa"/>
            <w:vAlign w:val="center"/>
          </w:tcPr>
          <w:p w:rsidR="00640715" w:rsidRPr="00703A25" w:rsidRDefault="00640715" w:rsidP="00640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  <w:proofErr w:type="gram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3969" w:type="dxa"/>
            <w:vAlign w:val="center"/>
          </w:tcPr>
          <w:p w:rsidR="00640715" w:rsidRPr="00703A25" w:rsidRDefault="00640715" w:rsidP="00640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  <w:proofErr w:type="gram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</w:p>
        </w:tc>
        <w:tc>
          <w:tcPr>
            <w:tcW w:w="4361" w:type="dxa"/>
            <w:vAlign w:val="center"/>
          </w:tcPr>
          <w:p w:rsidR="00640715" w:rsidRPr="00703A25" w:rsidRDefault="00640715" w:rsidP="00640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  <w:proofErr w:type="gram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proofErr w:type="gramEnd"/>
          </w:p>
        </w:tc>
      </w:tr>
      <w:tr w:rsidR="00640715" w:rsidRPr="00703A25" w:rsidTr="00703A25">
        <w:tc>
          <w:tcPr>
            <w:tcW w:w="2943" w:type="dxa"/>
            <w:vMerge/>
            <w:vAlign w:val="center"/>
          </w:tcPr>
          <w:p w:rsidR="00640715" w:rsidRPr="00703A25" w:rsidRDefault="00640715" w:rsidP="00640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640715" w:rsidRPr="00703A25" w:rsidRDefault="00640715" w:rsidP="00640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Ерко Анна</w:t>
            </w:r>
          </w:p>
        </w:tc>
        <w:tc>
          <w:tcPr>
            <w:tcW w:w="3969" w:type="dxa"/>
            <w:vAlign w:val="center"/>
          </w:tcPr>
          <w:p w:rsidR="00640715" w:rsidRPr="00703A25" w:rsidRDefault="00640715" w:rsidP="00640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Кашарина</w:t>
            </w:r>
            <w:proofErr w:type="spellEnd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Дарья</w:t>
            </w:r>
          </w:p>
        </w:tc>
        <w:tc>
          <w:tcPr>
            <w:tcW w:w="4361" w:type="dxa"/>
            <w:vAlign w:val="center"/>
          </w:tcPr>
          <w:p w:rsidR="00640715" w:rsidRPr="00703A25" w:rsidRDefault="00640715" w:rsidP="006407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Радионова</w:t>
            </w:r>
            <w:proofErr w:type="spellEnd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Ксения</w:t>
            </w:r>
          </w:p>
        </w:tc>
      </w:tr>
      <w:tr w:rsidR="00640715" w:rsidRPr="00703A25" w:rsidTr="00703A25">
        <w:tc>
          <w:tcPr>
            <w:tcW w:w="2943" w:type="dxa"/>
          </w:tcPr>
          <w:p w:rsidR="00640715" w:rsidRPr="00703A25" w:rsidRDefault="00640715" w:rsidP="00640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Проблемы ученика</w:t>
            </w:r>
          </w:p>
        </w:tc>
        <w:tc>
          <w:tcPr>
            <w:tcW w:w="4111" w:type="dxa"/>
          </w:tcPr>
          <w:p w:rsidR="00640715" w:rsidRPr="00703A25" w:rsidRDefault="00640715" w:rsidP="00640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Аня очень активна на уроке, умеет выражать собственное мнение, четко формулирует свои мысли. Часто бере</w:t>
            </w:r>
            <w:r w:rsidR="00703A25"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т на себя роль учителя, помогая </w:t>
            </w:r>
            <w:proofErr w:type="gramStart"/>
            <w:r w:rsidR="00703A25" w:rsidRPr="00703A25">
              <w:rPr>
                <w:rFonts w:ascii="Times New Roman" w:hAnsi="Times New Roman" w:cs="Times New Roman"/>
                <w:sz w:val="26"/>
                <w:szCs w:val="26"/>
              </w:rPr>
              <w:t>слабым</w:t>
            </w:r>
            <w:proofErr w:type="gramEnd"/>
            <w:r w:rsidR="00703A25"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ученика. И</w:t>
            </w: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ногда, не дослушав учителя, до конца, </w:t>
            </w:r>
            <w:r w:rsidR="00703A25"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совершает ошибочные заключения и выводы. </w:t>
            </w:r>
          </w:p>
        </w:tc>
        <w:tc>
          <w:tcPr>
            <w:tcW w:w="3969" w:type="dxa"/>
          </w:tcPr>
          <w:p w:rsidR="00640715" w:rsidRPr="00703A25" w:rsidRDefault="00703A25" w:rsidP="00640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Даша редко </w:t>
            </w:r>
            <w:proofErr w:type="gramStart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выражает интерес</w:t>
            </w:r>
            <w:proofErr w:type="gramEnd"/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 на уроке. Часто невнимательно слушает учителя. Неуверенно выражает свое мнение. Иногда отвлекается и просит помощи у более сильного ученика.</w:t>
            </w:r>
          </w:p>
        </w:tc>
        <w:tc>
          <w:tcPr>
            <w:tcW w:w="4361" w:type="dxa"/>
          </w:tcPr>
          <w:p w:rsidR="00640715" w:rsidRPr="00703A25" w:rsidRDefault="00703A25" w:rsidP="00640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На роках не проявляет интереса к работе. Очень часто ведет себя пассивно. Невнимательно слушает учителя. Нередко отвлекается на посторонние вещи. Редко выражает собственное мнение, нечетко формулирует свои мысли.</w:t>
            </w:r>
          </w:p>
        </w:tc>
      </w:tr>
      <w:tr w:rsidR="00640715" w:rsidRPr="00703A25" w:rsidTr="00703A25">
        <w:tc>
          <w:tcPr>
            <w:tcW w:w="2943" w:type="dxa"/>
          </w:tcPr>
          <w:p w:rsidR="00640715" w:rsidRPr="00703A25" w:rsidRDefault="00640715" w:rsidP="00640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  <w:tc>
          <w:tcPr>
            <w:tcW w:w="4111" w:type="dxa"/>
          </w:tcPr>
          <w:p w:rsidR="00640715" w:rsidRPr="00703A25" w:rsidRDefault="00703A25" w:rsidP="00640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Активность на уроке. Выражение собственных мыслей. Проявление интереса к изучению нового материала.</w:t>
            </w:r>
          </w:p>
        </w:tc>
        <w:tc>
          <w:tcPr>
            <w:tcW w:w="3969" w:type="dxa"/>
          </w:tcPr>
          <w:p w:rsidR="00640715" w:rsidRPr="00703A25" w:rsidRDefault="00703A25" w:rsidP="00640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 xml:space="preserve">Проявление интереса к уроку. Формулированию своего мнения и мыслей.  </w:t>
            </w:r>
          </w:p>
        </w:tc>
        <w:tc>
          <w:tcPr>
            <w:tcW w:w="4361" w:type="dxa"/>
          </w:tcPr>
          <w:p w:rsidR="00640715" w:rsidRPr="00703A25" w:rsidRDefault="00703A25" w:rsidP="00640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3A25">
              <w:rPr>
                <w:rFonts w:ascii="Times New Roman" w:hAnsi="Times New Roman" w:cs="Times New Roman"/>
                <w:sz w:val="26"/>
                <w:szCs w:val="26"/>
              </w:rPr>
              <w:t>Более активного участия в работе. Выражение собственных мыслей.</w:t>
            </w:r>
          </w:p>
        </w:tc>
      </w:tr>
    </w:tbl>
    <w:p w:rsidR="00640715" w:rsidRDefault="00640715" w:rsidP="00640715">
      <w:pPr>
        <w:rPr>
          <w:rFonts w:ascii="Times New Roman" w:hAnsi="Times New Roman" w:cs="Times New Roman"/>
          <w:sz w:val="26"/>
          <w:szCs w:val="26"/>
        </w:rPr>
      </w:pPr>
    </w:p>
    <w:p w:rsidR="00703A25" w:rsidRDefault="00703A25" w:rsidP="00640715">
      <w:pPr>
        <w:rPr>
          <w:rFonts w:ascii="Times New Roman" w:hAnsi="Times New Roman" w:cs="Times New Roman"/>
          <w:sz w:val="26"/>
          <w:szCs w:val="26"/>
        </w:rPr>
      </w:pPr>
    </w:p>
    <w:p w:rsidR="00703A25" w:rsidRDefault="00703A25" w:rsidP="00640715">
      <w:pPr>
        <w:rPr>
          <w:rFonts w:ascii="Times New Roman" w:hAnsi="Times New Roman" w:cs="Times New Roman"/>
          <w:sz w:val="26"/>
          <w:szCs w:val="26"/>
        </w:rPr>
      </w:pPr>
    </w:p>
    <w:p w:rsidR="00703A25" w:rsidRDefault="00703A25" w:rsidP="00640715">
      <w:pPr>
        <w:rPr>
          <w:rFonts w:ascii="Times New Roman" w:hAnsi="Times New Roman" w:cs="Times New Roman"/>
          <w:sz w:val="26"/>
          <w:szCs w:val="26"/>
        </w:rPr>
      </w:pPr>
    </w:p>
    <w:p w:rsidR="00703A25" w:rsidRDefault="00703A25" w:rsidP="00640715">
      <w:pPr>
        <w:rPr>
          <w:rFonts w:ascii="Times New Roman" w:hAnsi="Times New Roman" w:cs="Times New Roman"/>
          <w:sz w:val="26"/>
          <w:szCs w:val="26"/>
        </w:rPr>
      </w:pPr>
    </w:p>
    <w:p w:rsidR="00703A25" w:rsidRDefault="00703A25" w:rsidP="00640715">
      <w:pPr>
        <w:rPr>
          <w:rFonts w:ascii="Times New Roman" w:hAnsi="Times New Roman" w:cs="Times New Roman"/>
          <w:sz w:val="26"/>
          <w:szCs w:val="26"/>
        </w:rPr>
      </w:pPr>
    </w:p>
    <w:p w:rsidR="00703A25" w:rsidRDefault="00703A25" w:rsidP="00640715">
      <w:pPr>
        <w:rPr>
          <w:rFonts w:ascii="Times New Roman" w:hAnsi="Times New Roman" w:cs="Times New Roman"/>
          <w:sz w:val="26"/>
          <w:szCs w:val="26"/>
        </w:rPr>
      </w:pPr>
    </w:p>
    <w:p w:rsidR="00703A25" w:rsidRDefault="00703A25" w:rsidP="00640715">
      <w:pPr>
        <w:rPr>
          <w:rFonts w:ascii="Times New Roman" w:hAnsi="Times New Roman" w:cs="Times New Roman"/>
          <w:sz w:val="26"/>
          <w:szCs w:val="26"/>
        </w:rPr>
      </w:pPr>
    </w:p>
    <w:p w:rsidR="00703A25" w:rsidRDefault="00703A25" w:rsidP="00640715">
      <w:pPr>
        <w:rPr>
          <w:rFonts w:ascii="Times New Roman" w:hAnsi="Times New Roman" w:cs="Times New Roman"/>
          <w:sz w:val="26"/>
          <w:szCs w:val="26"/>
        </w:rPr>
      </w:pPr>
    </w:p>
    <w:p w:rsidR="00703A25" w:rsidRDefault="00703A25" w:rsidP="00640715">
      <w:pPr>
        <w:rPr>
          <w:rFonts w:ascii="Times New Roman" w:hAnsi="Times New Roman" w:cs="Times New Roman"/>
          <w:sz w:val="26"/>
          <w:szCs w:val="26"/>
        </w:rPr>
      </w:pPr>
    </w:p>
    <w:p w:rsidR="00703A25" w:rsidRDefault="00703A25" w:rsidP="00640715">
      <w:pPr>
        <w:rPr>
          <w:rFonts w:ascii="Times New Roman" w:hAnsi="Times New Roman" w:cs="Times New Roman"/>
          <w:sz w:val="26"/>
          <w:szCs w:val="26"/>
        </w:rPr>
      </w:pPr>
    </w:p>
    <w:p w:rsidR="00703A25" w:rsidRDefault="00703A25" w:rsidP="00640715">
      <w:pPr>
        <w:rPr>
          <w:rFonts w:ascii="Times New Roman" w:hAnsi="Times New Roman" w:cs="Times New Roman"/>
          <w:sz w:val="26"/>
          <w:szCs w:val="26"/>
        </w:rPr>
      </w:pPr>
    </w:p>
    <w:p w:rsidR="00703A25" w:rsidRDefault="00703A25" w:rsidP="00703A2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команды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753"/>
        <w:gridCol w:w="5128"/>
      </w:tblGrid>
      <w:tr w:rsidR="00703A25" w:rsidTr="00703A25">
        <w:trPr>
          <w:trHeight w:val="610"/>
        </w:trPr>
        <w:tc>
          <w:tcPr>
            <w:tcW w:w="4503" w:type="dxa"/>
            <w:vAlign w:val="center"/>
          </w:tcPr>
          <w:p w:rsidR="00703A25" w:rsidRDefault="00703A25" w:rsidP="00703A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5753" w:type="dxa"/>
            <w:vAlign w:val="center"/>
          </w:tcPr>
          <w:p w:rsidR="00703A25" w:rsidRDefault="00703A25" w:rsidP="00703A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5128" w:type="dxa"/>
            <w:vAlign w:val="center"/>
          </w:tcPr>
          <w:p w:rsidR="00703A25" w:rsidRDefault="00703A25" w:rsidP="00703A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Роль в группе</w:t>
            </w:r>
          </w:p>
        </w:tc>
      </w:tr>
      <w:tr w:rsidR="00703A25" w:rsidTr="00885F7F">
        <w:trPr>
          <w:trHeight w:val="549"/>
        </w:trPr>
        <w:tc>
          <w:tcPr>
            <w:tcW w:w="4503" w:type="dxa"/>
            <w:vAlign w:val="center"/>
          </w:tcPr>
          <w:p w:rsidR="00703A25" w:rsidRDefault="00703A25" w:rsidP="00885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Рябухин Сергей Анатольевич</w:t>
            </w:r>
          </w:p>
        </w:tc>
        <w:tc>
          <w:tcPr>
            <w:tcW w:w="5753" w:type="dxa"/>
            <w:vAlign w:val="center"/>
          </w:tcPr>
          <w:p w:rsidR="00703A25" w:rsidRDefault="00703A25" w:rsidP="00885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5128" w:type="dxa"/>
            <w:vAlign w:val="center"/>
          </w:tcPr>
          <w:p w:rsidR="00703A25" w:rsidRDefault="00703A25" w:rsidP="00885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МО, модератор </w:t>
            </w:r>
          </w:p>
        </w:tc>
      </w:tr>
      <w:tr w:rsidR="00703A25" w:rsidTr="00885F7F">
        <w:trPr>
          <w:trHeight w:val="557"/>
        </w:trPr>
        <w:tc>
          <w:tcPr>
            <w:tcW w:w="4503" w:type="dxa"/>
            <w:vAlign w:val="center"/>
          </w:tcPr>
          <w:p w:rsidR="00703A25" w:rsidRDefault="00703A25" w:rsidP="00885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Савченко Людмила Николаевна </w:t>
            </w:r>
          </w:p>
        </w:tc>
        <w:tc>
          <w:tcPr>
            <w:tcW w:w="5753" w:type="dxa"/>
            <w:vAlign w:val="center"/>
          </w:tcPr>
          <w:p w:rsidR="00703A25" w:rsidRDefault="00703A25" w:rsidP="00885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5128" w:type="dxa"/>
            <w:vAlign w:val="center"/>
          </w:tcPr>
          <w:p w:rsidR="00703A25" w:rsidRDefault="00703A25" w:rsidP="00885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Наблюдатель</w:t>
            </w:r>
          </w:p>
        </w:tc>
      </w:tr>
      <w:tr w:rsidR="00703A25" w:rsidTr="00885F7F">
        <w:trPr>
          <w:trHeight w:val="550"/>
        </w:trPr>
        <w:tc>
          <w:tcPr>
            <w:tcW w:w="4503" w:type="dxa"/>
            <w:vAlign w:val="center"/>
          </w:tcPr>
          <w:p w:rsidR="00703A25" w:rsidRDefault="00703A25" w:rsidP="00885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Потапенко Екатерина Юрьевна</w:t>
            </w:r>
          </w:p>
        </w:tc>
        <w:tc>
          <w:tcPr>
            <w:tcW w:w="5753" w:type="dxa"/>
            <w:vAlign w:val="center"/>
          </w:tcPr>
          <w:p w:rsidR="00703A25" w:rsidRDefault="00885F7F" w:rsidP="00885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Иностранный язык (немецкий)</w:t>
            </w:r>
          </w:p>
        </w:tc>
        <w:tc>
          <w:tcPr>
            <w:tcW w:w="5128" w:type="dxa"/>
            <w:vAlign w:val="center"/>
          </w:tcPr>
          <w:p w:rsidR="00703A25" w:rsidRDefault="00885F7F" w:rsidP="00885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Наблюдатель</w:t>
            </w:r>
          </w:p>
        </w:tc>
      </w:tr>
      <w:tr w:rsidR="00885F7F" w:rsidTr="00885F7F">
        <w:trPr>
          <w:trHeight w:val="573"/>
        </w:trPr>
        <w:tc>
          <w:tcPr>
            <w:tcW w:w="4503" w:type="dxa"/>
            <w:vAlign w:val="center"/>
          </w:tcPr>
          <w:p w:rsidR="00885F7F" w:rsidRDefault="00885F7F" w:rsidP="00885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Бражкина Диана Сергеевна</w:t>
            </w:r>
          </w:p>
        </w:tc>
        <w:tc>
          <w:tcPr>
            <w:tcW w:w="5753" w:type="dxa"/>
            <w:vAlign w:val="center"/>
          </w:tcPr>
          <w:p w:rsidR="00885F7F" w:rsidRDefault="00885F7F" w:rsidP="00885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язык, литература</w:t>
            </w:r>
          </w:p>
        </w:tc>
        <w:tc>
          <w:tcPr>
            <w:tcW w:w="5128" w:type="dxa"/>
            <w:vAlign w:val="center"/>
          </w:tcPr>
          <w:p w:rsidR="00885F7F" w:rsidRDefault="00885F7F" w:rsidP="00885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Наблюдатель</w:t>
            </w:r>
          </w:p>
        </w:tc>
      </w:tr>
    </w:tbl>
    <w:p w:rsidR="00703A25" w:rsidRDefault="00703A25" w:rsidP="00640715">
      <w:pPr>
        <w:rPr>
          <w:rFonts w:ascii="Times New Roman" w:hAnsi="Times New Roman" w:cs="Times New Roman"/>
          <w:sz w:val="26"/>
          <w:szCs w:val="26"/>
        </w:rPr>
      </w:pPr>
    </w:p>
    <w:p w:rsidR="00885F7F" w:rsidRDefault="00885F7F" w:rsidP="00640715">
      <w:pPr>
        <w:rPr>
          <w:rFonts w:ascii="Times New Roman" w:hAnsi="Times New Roman" w:cs="Times New Roman"/>
          <w:sz w:val="26"/>
          <w:szCs w:val="26"/>
        </w:rPr>
      </w:pPr>
    </w:p>
    <w:p w:rsidR="00885F7F" w:rsidRDefault="00885F7F" w:rsidP="00640715">
      <w:pPr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Наблюдаемы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класс  </w:t>
      </w:r>
      <w:r w:rsidRPr="00885F7F">
        <w:rPr>
          <w:rFonts w:ascii="Times New Roman" w:hAnsi="Times New Roman" w:cs="Times New Roman"/>
          <w:sz w:val="26"/>
          <w:szCs w:val="26"/>
          <w:u w:val="single"/>
        </w:rPr>
        <w:t>8</w:t>
      </w:r>
    </w:p>
    <w:p w:rsidR="00885F7F" w:rsidRDefault="00885F7F" w:rsidP="00640715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885F7F" w:rsidRDefault="00885F7F" w:rsidP="00640715">
      <w:pPr>
        <w:rPr>
          <w:rFonts w:ascii="Times New Roman" w:hAnsi="Times New Roman" w:cs="Times New Roman"/>
          <w:sz w:val="26"/>
          <w:szCs w:val="26"/>
        </w:rPr>
      </w:pPr>
      <w:r w:rsidRPr="00885F7F">
        <w:rPr>
          <w:rFonts w:ascii="Times New Roman" w:hAnsi="Times New Roman" w:cs="Times New Roman"/>
          <w:sz w:val="26"/>
          <w:szCs w:val="26"/>
        </w:rPr>
        <w:t xml:space="preserve">Проблемы, требующие решения в </w:t>
      </w:r>
      <w:r>
        <w:rPr>
          <w:rFonts w:ascii="Times New Roman" w:hAnsi="Times New Roman" w:cs="Times New Roman"/>
          <w:sz w:val="26"/>
          <w:szCs w:val="26"/>
        </w:rPr>
        <w:t xml:space="preserve">классе. </w:t>
      </w:r>
    </w:p>
    <w:p w:rsidR="00885F7F" w:rsidRPr="00885F7F" w:rsidRDefault="00885F7F" w:rsidP="00640715">
      <w:pPr>
        <w:rPr>
          <w:rFonts w:ascii="Times New Roman" w:hAnsi="Times New Roman" w:cs="Times New Roman"/>
          <w:sz w:val="26"/>
          <w:szCs w:val="26"/>
          <w:u w:val="single"/>
        </w:rPr>
      </w:pPr>
      <w:r w:rsidRPr="00885F7F">
        <w:rPr>
          <w:rFonts w:ascii="Times New Roman" w:hAnsi="Times New Roman" w:cs="Times New Roman"/>
          <w:sz w:val="26"/>
          <w:szCs w:val="26"/>
          <w:u w:val="single"/>
        </w:rPr>
        <w:t xml:space="preserve">В классе есть ученики, которым трудно поддерживать оптимальный уровень активности на уроке. Быстро устают, работоспособность снижается. </w:t>
      </w:r>
      <w:proofErr w:type="gramStart"/>
      <w:r w:rsidRPr="00885F7F">
        <w:rPr>
          <w:rFonts w:ascii="Times New Roman" w:hAnsi="Times New Roman" w:cs="Times New Roman"/>
          <w:sz w:val="26"/>
          <w:szCs w:val="26"/>
          <w:u w:val="single"/>
        </w:rPr>
        <w:t>Завышена самооценка мешает</w:t>
      </w:r>
      <w:proofErr w:type="gramEnd"/>
      <w:r w:rsidRPr="00885F7F">
        <w:rPr>
          <w:rFonts w:ascii="Times New Roman" w:hAnsi="Times New Roman" w:cs="Times New Roman"/>
          <w:sz w:val="26"/>
          <w:szCs w:val="26"/>
          <w:u w:val="single"/>
        </w:rPr>
        <w:t xml:space="preserve"> достижению оптимальных результатов в учебе.</w:t>
      </w:r>
    </w:p>
    <w:p w:rsidR="00885F7F" w:rsidRDefault="00885F7F" w:rsidP="006407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Предлагается использовать технологию.</w:t>
      </w:r>
    </w:p>
    <w:p w:rsidR="00885F7F" w:rsidRDefault="00885F7F" w:rsidP="00640715">
      <w:pPr>
        <w:rPr>
          <w:rFonts w:ascii="Times New Roman" w:hAnsi="Times New Roman" w:cs="Times New Roman"/>
          <w:sz w:val="26"/>
          <w:szCs w:val="26"/>
          <w:u w:val="single"/>
        </w:rPr>
      </w:pPr>
      <w:r w:rsidRPr="00885F7F">
        <w:rPr>
          <w:rFonts w:ascii="Times New Roman" w:hAnsi="Times New Roman" w:cs="Times New Roman"/>
          <w:sz w:val="26"/>
          <w:szCs w:val="26"/>
          <w:u w:val="single"/>
        </w:rPr>
        <w:t>Проблемное обучение.</w:t>
      </w:r>
    </w:p>
    <w:p w:rsidR="002A74E4" w:rsidRDefault="002A74E4" w:rsidP="00640715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2A74E4" w:rsidRDefault="002A74E4" w:rsidP="00640715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2A74E4" w:rsidRDefault="002A74E4" w:rsidP="00640715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2A74E4" w:rsidRDefault="002A74E4" w:rsidP="00640715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2A74E4" w:rsidRDefault="002A74E4" w:rsidP="00640715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2A74E4" w:rsidRPr="002A74E4" w:rsidRDefault="002A74E4" w:rsidP="002A74E4">
      <w:pPr>
        <w:rPr>
          <w:rFonts w:ascii="Times New Roman" w:hAnsi="Times New Roman" w:cs="Times New Roman"/>
          <w:sz w:val="26"/>
          <w:szCs w:val="26"/>
          <w:u w:val="single"/>
        </w:rPr>
      </w:pPr>
      <w:r w:rsidRPr="002A74E4">
        <w:rPr>
          <w:rFonts w:ascii="Times New Roman" w:hAnsi="Times New Roman" w:cs="Times New Roman"/>
          <w:sz w:val="26"/>
          <w:szCs w:val="26"/>
          <w:u w:val="single"/>
        </w:rPr>
        <w:lastRenderedPageBreak/>
        <w:t>Протокол исследования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5"/>
        <w:gridCol w:w="11909"/>
      </w:tblGrid>
      <w:tr w:rsidR="002A74E4" w:rsidRPr="002A74E4" w:rsidTr="005659C1">
        <w:tc>
          <w:tcPr>
            <w:tcW w:w="3510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Дата:</w:t>
            </w: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..</w:t>
            </w:r>
          </w:p>
        </w:tc>
        <w:tc>
          <w:tcPr>
            <w:tcW w:w="12104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04.04.2022 г.</w:t>
            </w: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2A74E4" w:rsidRPr="002A74E4" w:rsidTr="005659C1">
        <w:tc>
          <w:tcPr>
            <w:tcW w:w="3510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Класс:</w:t>
            </w:r>
          </w:p>
        </w:tc>
        <w:tc>
          <w:tcPr>
            <w:tcW w:w="12104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</w:t>
            </w: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2A74E4" w:rsidRPr="002A74E4" w:rsidTr="005659C1">
        <w:tc>
          <w:tcPr>
            <w:tcW w:w="3510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Предмет:</w:t>
            </w: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104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история</w:t>
            </w:r>
          </w:p>
        </w:tc>
      </w:tr>
      <w:tr w:rsidR="002A74E4" w:rsidRPr="002A74E4" w:rsidTr="005659C1">
        <w:tc>
          <w:tcPr>
            <w:tcW w:w="3510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Учитель:</w:t>
            </w: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104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Рябухин Сергей Анатольевич</w:t>
            </w:r>
          </w:p>
        </w:tc>
      </w:tr>
      <w:tr w:rsidR="002A74E4" w:rsidRPr="002A74E4" w:rsidTr="005659C1">
        <w:tc>
          <w:tcPr>
            <w:tcW w:w="3510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Наблюдатели:</w:t>
            </w:r>
          </w:p>
        </w:tc>
        <w:tc>
          <w:tcPr>
            <w:tcW w:w="12104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Савченко Людмила Николаевна, Бражкина Диана Сергеевна</w:t>
            </w: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, Потапенко Екатерина Юрьевна.</w:t>
            </w: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2A74E4" w:rsidRPr="002A74E4" w:rsidTr="005659C1">
        <w:tc>
          <w:tcPr>
            <w:tcW w:w="3510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Какова основная цель</w:t>
            </w: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урока/уроков</w:t>
            </w: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104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bookmarkStart w:id="0" w:name="_GoBack"/>
            <w:bookmarkEnd w:id="0"/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Применение знаний и умений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для самостоятельного поиска сведений о причинах отмены крепостного права в России.</w:t>
            </w:r>
          </w:p>
        </w:tc>
      </w:tr>
      <w:tr w:rsidR="002A74E4" w:rsidRPr="002A74E4" w:rsidTr="005659C1">
        <w:tc>
          <w:tcPr>
            <w:tcW w:w="3510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Какую проблему необходимо решить</w:t>
            </w: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104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Активизация познавательной деятельности учащихся на уроке, сформировать стойкую учебную мотиваци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ю</w:t>
            </w: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</w:tc>
      </w:tr>
      <w:tr w:rsidR="002A74E4" w:rsidRPr="002A74E4" w:rsidTr="005659C1">
        <w:tc>
          <w:tcPr>
            <w:tcW w:w="3510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Какие учительские практики </w:t>
            </w: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планируется развивать</w:t>
            </w: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2104" w:type="dxa"/>
          </w:tcPr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 xml:space="preserve">Использовать активные методы обучения, элементы проблемного обучения, применять </w:t>
            </w: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дифференцированный подход.</w:t>
            </w: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2A74E4" w:rsidRPr="002A74E4" w:rsidRDefault="002A74E4" w:rsidP="002A74E4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:rsidR="002A74E4" w:rsidRPr="002A74E4" w:rsidRDefault="002A74E4" w:rsidP="002A74E4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2A74E4" w:rsidRPr="002A74E4" w:rsidRDefault="002A74E4" w:rsidP="002A74E4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2A74E4" w:rsidRPr="002A74E4" w:rsidRDefault="002A74E4" w:rsidP="002A74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A74E4">
        <w:rPr>
          <w:rFonts w:ascii="Times New Roman" w:hAnsi="Times New Roman" w:cs="Times New Roman"/>
          <w:b/>
          <w:sz w:val="26"/>
          <w:szCs w:val="26"/>
          <w:u w:val="single"/>
        </w:rPr>
        <w:t>Оценочный лист по использованию методики</w:t>
      </w:r>
    </w:p>
    <w:p w:rsidR="002A74E4" w:rsidRPr="002A74E4" w:rsidRDefault="002A74E4" w:rsidP="002A74E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A74E4">
        <w:rPr>
          <w:rFonts w:ascii="Times New Roman" w:hAnsi="Times New Roman" w:cs="Times New Roman"/>
          <w:b/>
          <w:sz w:val="26"/>
          <w:szCs w:val="26"/>
          <w:u w:val="single"/>
        </w:rPr>
        <w:t>«Исследования урока»</w:t>
      </w:r>
    </w:p>
    <w:p w:rsidR="002A74E4" w:rsidRPr="002A74E4" w:rsidRDefault="002A74E4" w:rsidP="002A74E4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A74E4">
        <w:rPr>
          <w:rFonts w:ascii="Times New Roman" w:hAnsi="Times New Roman" w:cs="Times New Roman"/>
          <w:b/>
          <w:bCs/>
          <w:sz w:val="26"/>
          <w:szCs w:val="26"/>
          <w:u w:val="single"/>
        </w:rPr>
        <w:t>Первый этап. Планирование урока</w:t>
      </w:r>
    </w:p>
    <w:tbl>
      <w:tblPr>
        <w:tblW w:w="12015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7338"/>
        <w:gridCol w:w="2485"/>
        <w:gridCol w:w="2192"/>
      </w:tblGrid>
      <w:tr w:rsidR="002A74E4" w:rsidRPr="002A74E4" w:rsidTr="005659C1">
        <w:tc>
          <w:tcPr>
            <w:tcW w:w="7338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485" w:type="dxa"/>
            <w:hideMark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Да</w:t>
            </w:r>
            <w:proofErr w:type="gramStart"/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\Н</w:t>
            </w:r>
            <w:proofErr w:type="gramEnd"/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ет\Частично\ Нет данных</w:t>
            </w:r>
          </w:p>
        </w:tc>
        <w:tc>
          <w:tcPr>
            <w:tcW w:w="2192" w:type="dxa"/>
            <w:hideMark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Комментарий</w:t>
            </w:r>
          </w:p>
        </w:tc>
      </w:tr>
      <w:tr w:rsidR="002A74E4" w:rsidRPr="002A74E4" w:rsidTr="005659C1">
        <w:tc>
          <w:tcPr>
            <w:tcW w:w="7338" w:type="dxa"/>
            <w:hideMark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Планирование урока происходит совместно</w:t>
            </w:r>
          </w:p>
        </w:tc>
        <w:tc>
          <w:tcPr>
            <w:tcW w:w="2485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Да</w:t>
            </w:r>
          </w:p>
        </w:tc>
        <w:tc>
          <w:tcPr>
            <w:tcW w:w="2192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2A74E4" w:rsidRPr="002A74E4" w:rsidTr="005659C1">
        <w:tc>
          <w:tcPr>
            <w:tcW w:w="7338" w:type="dxa"/>
            <w:hideMark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Цели урока указаны на каждую группу учеников</w:t>
            </w:r>
          </w:p>
        </w:tc>
        <w:tc>
          <w:tcPr>
            <w:tcW w:w="2485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Нет</w:t>
            </w:r>
          </w:p>
        </w:tc>
        <w:tc>
          <w:tcPr>
            <w:tcW w:w="2192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2A74E4" w:rsidRPr="002A74E4" w:rsidTr="005659C1">
        <w:tc>
          <w:tcPr>
            <w:tcW w:w="7338" w:type="dxa"/>
            <w:hideMark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Цели конкретны, достижимы и измеряемы</w:t>
            </w:r>
          </w:p>
        </w:tc>
        <w:tc>
          <w:tcPr>
            <w:tcW w:w="2485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Да</w:t>
            </w:r>
          </w:p>
        </w:tc>
        <w:tc>
          <w:tcPr>
            <w:tcW w:w="2192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2A74E4" w:rsidRPr="002A74E4" w:rsidTr="005659C1">
        <w:tc>
          <w:tcPr>
            <w:tcW w:w="7338" w:type="dxa"/>
            <w:hideMark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Инструменты урока подобраны под каждого фокусного ученика</w:t>
            </w:r>
          </w:p>
        </w:tc>
        <w:tc>
          <w:tcPr>
            <w:tcW w:w="2485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частично</w:t>
            </w:r>
          </w:p>
        </w:tc>
        <w:tc>
          <w:tcPr>
            <w:tcW w:w="2192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2A74E4" w:rsidRPr="002A74E4" w:rsidTr="005659C1">
        <w:tc>
          <w:tcPr>
            <w:tcW w:w="7338" w:type="dxa"/>
            <w:hideMark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Заполнен протокол планирования урока (указаны ученики, прописана ожидаемая реакция каждого фокусного ученика на каждом этапе урока)</w:t>
            </w:r>
          </w:p>
        </w:tc>
        <w:tc>
          <w:tcPr>
            <w:tcW w:w="2485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Да</w:t>
            </w:r>
          </w:p>
        </w:tc>
        <w:tc>
          <w:tcPr>
            <w:tcW w:w="2192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2A74E4" w:rsidRPr="002A74E4" w:rsidTr="005659C1">
        <w:tc>
          <w:tcPr>
            <w:tcW w:w="7338" w:type="dxa"/>
            <w:hideMark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Группа принимает решение коллективно, все учителя активно вовлечены, отсутствует решающая роль кого-либо из участников группы. </w:t>
            </w:r>
          </w:p>
        </w:tc>
        <w:tc>
          <w:tcPr>
            <w:tcW w:w="2485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Да</w:t>
            </w:r>
          </w:p>
        </w:tc>
        <w:tc>
          <w:tcPr>
            <w:tcW w:w="2192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2A74E4" w:rsidRPr="002A74E4" w:rsidTr="005659C1">
        <w:tc>
          <w:tcPr>
            <w:tcW w:w="7338" w:type="dxa"/>
            <w:hideMark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Коллегиально распределены роли членов команды (модератор, </w:t>
            </w: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секретарь, наблюдатели…)</w:t>
            </w:r>
          </w:p>
        </w:tc>
        <w:tc>
          <w:tcPr>
            <w:tcW w:w="2485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 xml:space="preserve">           Да</w:t>
            </w:r>
          </w:p>
        </w:tc>
        <w:tc>
          <w:tcPr>
            <w:tcW w:w="2192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2A74E4" w:rsidRPr="002A74E4" w:rsidTr="005659C1">
        <w:tc>
          <w:tcPr>
            <w:tcW w:w="7338" w:type="dxa"/>
            <w:hideMark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 xml:space="preserve">У команды есть тренер (наставник, </w:t>
            </w:r>
            <w:proofErr w:type="spellStart"/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коуч</w:t>
            </w:r>
            <w:proofErr w:type="spellEnd"/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, наблюдатель, более опытный в методике) и\или член администрации, курирующий работу команды</w:t>
            </w:r>
          </w:p>
        </w:tc>
        <w:tc>
          <w:tcPr>
            <w:tcW w:w="2485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Да</w:t>
            </w:r>
          </w:p>
        </w:tc>
        <w:tc>
          <w:tcPr>
            <w:tcW w:w="2192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2A74E4" w:rsidRPr="002A74E4" w:rsidTr="005659C1">
        <w:tc>
          <w:tcPr>
            <w:tcW w:w="7338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A74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Свой критерий: </w:t>
            </w:r>
          </w:p>
        </w:tc>
        <w:tc>
          <w:tcPr>
            <w:tcW w:w="2485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192" w:type="dxa"/>
          </w:tcPr>
          <w:p w:rsidR="002A74E4" w:rsidRPr="002A74E4" w:rsidRDefault="002A74E4" w:rsidP="002A74E4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:rsidR="002A74E4" w:rsidRPr="00885F7F" w:rsidRDefault="002A74E4" w:rsidP="00640715">
      <w:pPr>
        <w:rPr>
          <w:rFonts w:ascii="Times New Roman" w:hAnsi="Times New Roman" w:cs="Times New Roman"/>
          <w:sz w:val="26"/>
          <w:szCs w:val="26"/>
          <w:u w:val="single"/>
        </w:rPr>
      </w:pPr>
    </w:p>
    <w:sectPr w:rsidR="002A74E4" w:rsidRPr="00885F7F" w:rsidSect="00640715">
      <w:pgSz w:w="16838" w:h="11906" w:orient="landscape"/>
      <w:pgMar w:top="284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A0FBC"/>
    <w:rsid w:val="002A74E4"/>
    <w:rsid w:val="00640715"/>
    <w:rsid w:val="00703A25"/>
    <w:rsid w:val="00885F7F"/>
    <w:rsid w:val="008E4788"/>
    <w:rsid w:val="008F2B0F"/>
    <w:rsid w:val="009A0FBC"/>
    <w:rsid w:val="00F4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BCA44-8B69-469D-88A2-EE94BE90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2022-04-09T18:19:00Z</dcterms:created>
  <dcterms:modified xsi:type="dcterms:W3CDTF">2022-04-12T06:16:00Z</dcterms:modified>
</cp:coreProperties>
</file>