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2D" w:rsidRPr="00F5742D" w:rsidRDefault="00F5742D" w:rsidP="00F5742D">
      <w:pPr>
        <w:pStyle w:val="Default"/>
        <w:jc w:val="center"/>
      </w:pPr>
      <w:r w:rsidRPr="00F5742D">
        <w:rPr>
          <w:sz w:val="28"/>
          <w:szCs w:val="28"/>
        </w:rPr>
        <w:t>РАБОТА С ТЕКСТОМ. ЗВЕЗДНЫЙ</w:t>
      </w:r>
      <w:r>
        <w:rPr>
          <w:sz w:val="28"/>
          <w:szCs w:val="28"/>
        </w:rPr>
        <w:t xml:space="preserve"> </w:t>
      </w:r>
      <w:r w:rsidRPr="00F5742D">
        <w:rPr>
          <w:sz w:val="28"/>
          <w:szCs w:val="28"/>
        </w:rPr>
        <w:t>ПЕРЕСКАЗ</w:t>
      </w:r>
      <w:r>
        <w:rPr>
          <w:sz w:val="28"/>
          <w:szCs w:val="28"/>
        </w:rPr>
        <w:t>.</w:t>
      </w:r>
    </w:p>
    <w:p w:rsidR="00F5742D" w:rsidRPr="00F5742D" w:rsidRDefault="00F5742D" w:rsidP="00F5742D">
      <w:pPr>
        <w:spacing w:after="0"/>
        <w:jc w:val="center"/>
        <w:rPr>
          <w:sz w:val="28"/>
          <w:szCs w:val="28"/>
        </w:rPr>
      </w:pPr>
    </w:p>
    <w:p w:rsidR="00A85B49" w:rsidRDefault="00CC098C" w:rsidP="001E4C95">
      <w:pPr>
        <w:spacing w:after="0"/>
      </w:pPr>
      <w:r>
        <w:t>Текст</w:t>
      </w:r>
      <w:bookmarkStart w:id="0" w:name="_GoBack"/>
      <w:bookmarkEnd w:id="0"/>
      <w:r w:rsidR="00A85B49">
        <w:t>. Проект транспортировки айсбергов с целью получения пресной воды.</w:t>
      </w:r>
    </w:p>
    <w:p w:rsidR="001E4C95" w:rsidRDefault="00A85B49" w:rsidP="001E4C95">
      <w:pPr>
        <w:spacing w:after="0"/>
        <w:ind w:firstLine="708"/>
      </w:pPr>
      <w:r>
        <w:t xml:space="preserve">Ознакомление. Прочитайте самостоятельно текст из книги В.П. </w:t>
      </w:r>
      <w:proofErr w:type="spellStart"/>
      <w:r>
        <w:t>Максаковского</w:t>
      </w:r>
      <w:proofErr w:type="spellEnd"/>
      <w:r>
        <w:t xml:space="preserve"> «Географическая картина мира». </w:t>
      </w:r>
    </w:p>
    <w:p w:rsidR="001E4C95" w:rsidRDefault="001E4C95" w:rsidP="001E4C95">
      <w:pPr>
        <w:spacing w:after="0"/>
        <w:ind w:firstLine="708"/>
      </w:pPr>
    </w:p>
    <w:p w:rsidR="00A85B49" w:rsidRPr="001E4C95" w:rsidRDefault="00A85B49" w:rsidP="001E4C95">
      <w:pPr>
        <w:spacing w:after="0"/>
        <w:ind w:firstLine="708"/>
        <w:rPr>
          <w:i/>
        </w:rPr>
      </w:pPr>
      <w:r w:rsidRPr="001E4C95">
        <w:rPr>
          <w:i/>
        </w:rPr>
        <w:t xml:space="preserve">С покровными и шельфовыми ледниками Антарктиды непосредственно связано образование айсбергов (от </w:t>
      </w:r>
      <w:proofErr w:type="gramStart"/>
      <w:r w:rsidRPr="001E4C95">
        <w:rPr>
          <w:i/>
        </w:rPr>
        <w:t>нем</w:t>
      </w:r>
      <w:proofErr w:type="gramEnd"/>
      <w:r w:rsidRPr="001E4C95">
        <w:rPr>
          <w:i/>
        </w:rPr>
        <w:t xml:space="preserve">. </w:t>
      </w:r>
      <w:proofErr w:type="spellStart"/>
      <w:r w:rsidRPr="001E4C95">
        <w:rPr>
          <w:i/>
        </w:rPr>
        <w:t>eisberg</w:t>
      </w:r>
      <w:proofErr w:type="spellEnd"/>
      <w:r w:rsidRPr="001E4C95">
        <w:rPr>
          <w:i/>
        </w:rPr>
        <w:t xml:space="preserve"> – ледяная гора), которые откалываются от края ледника, отправляясь, так сказать, в свободное плавание по Южному океану. По имеющимся расчетам, в общей сложности от выдвижных и шельфовых ледников Антарктиды ежегодно откалывается от 1400 до 2400 км</w:t>
      </w:r>
      <w:r w:rsidRPr="001E4C95">
        <w:rPr>
          <w:i/>
          <w:vertAlign w:val="superscript"/>
        </w:rPr>
        <w:t>3</w:t>
      </w:r>
      <w:r w:rsidRPr="001E4C95">
        <w:rPr>
          <w:i/>
        </w:rPr>
        <w:t xml:space="preserve"> пресной воды в виде айсбергов. Антарктические айсберги распространяются по Южному океану в пределах 44–57° ю. ш., но иногда достигают и 35° ю. ш., а это широта Буэнос-Айреса.</w:t>
      </w:r>
    </w:p>
    <w:p w:rsidR="001E4C95" w:rsidRDefault="00A85B49" w:rsidP="001E4C95">
      <w:pPr>
        <w:spacing w:after="0"/>
        <w:ind w:firstLine="708"/>
        <w:rPr>
          <w:i/>
        </w:rPr>
      </w:pPr>
      <w:r w:rsidRPr="001E4C95">
        <w:rPr>
          <w:i/>
        </w:rPr>
        <w:t xml:space="preserve">В результате постоянного «сбрасывания» айсбергов в Мировом океане одновременно дрейфуют примерно 12 тыс. таких ледяных глыб и гор. В среднем антарктические айсберги живут 10–13 лет, но гигантские, длиной в десятки километров, могут плавать многие десятилетия. Идея транспортировки айсбергов с целью дальнейшего их использования для получения пресной воды появилась еще </w:t>
      </w:r>
      <w:proofErr w:type="gramStart"/>
      <w:r w:rsidRPr="001E4C95">
        <w:rPr>
          <w:i/>
        </w:rPr>
        <w:t>в начале</w:t>
      </w:r>
      <w:proofErr w:type="gramEnd"/>
      <w:r w:rsidRPr="001E4C95">
        <w:rPr>
          <w:i/>
        </w:rPr>
        <w:t xml:space="preserve"> XX в. В 50-х гг. американский океанолог и инженер Дж. </w:t>
      </w:r>
      <w:proofErr w:type="spellStart"/>
      <w:r w:rsidRPr="001E4C95">
        <w:rPr>
          <w:i/>
        </w:rPr>
        <w:t>Айзекс</w:t>
      </w:r>
      <w:proofErr w:type="spellEnd"/>
      <w:r w:rsidRPr="001E4C95">
        <w:rPr>
          <w:i/>
        </w:rPr>
        <w:t xml:space="preserve"> предложил проект транспортирования антарктических айсбергов к берегам Южной Калифорнии. Он же подсчитал, что для обеспечения этого засушливого района пресной водой в течение года потребуется айсберг объемом в 11 км</w:t>
      </w:r>
      <w:r w:rsidRPr="001E4C95">
        <w:rPr>
          <w:i/>
          <w:vertAlign w:val="superscript"/>
        </w:rPr>
        <w:t>3</w:t>
      </w:r>
      <w:r w:rsidRPr="001E4C95">
        <w:rPr>
          <w:i/>
        </w:rPr>
        <w:t xml:space="preserve">. В 70-х гг. XX в. французский полярный исследователь </w:t>
      </w:r>
      <w:proofErr w:type="gramStart"/>
      <w:r w:rsidRPr="001E4C95">
        <w:rPr>
          <w:i/>
        </w:rPr>
        <w:t>Поль-Эмиль</w:t>
      </w:r>
      <w:proofErr w:type="gramEnd"/>
      <w:r w:rsidRPr="001E4C95">
        <w:rPr>
          <w:i/>
        </w:rPr>
        <w:t xml:space="preserve"> Виктор разработал проект транспортирования айсберга из Антарктиды к берегам Саудовской Аравии, причем эта страна учредила даже международную компанию, предназначенную для его осуществления. Технические же параметры транспортирования айсбергов были разработаны уже довольно детально.</w:t>
      </w:r>
    </w:p>
    <w:p w:rsidR="00F5742D" w:rsidRDefault="00F5742D" w:rsidP="001E4C95">
      <w:pPr>
        <w:spacing w:after="0"/>
        <w:ind w:firstLine="708"/>
        <w:rPr>
          <w:i/>
        </w:rPr>
      </w:pPr>
    </w:p>
    <w:p w:rsidR="00F5742D" w:rsidRPr="00F5742D" w:rsidRDefault="00F5742D" w:rsidP="00F5742D">
      <w:pPr>
        <w:spacing w:after="0"/>
        <w:ind w:firstLine="426"/>
      </w:pPr>
      <w:r>
        <w:t xml:space="preserve">Предмет: </w:t>
      </w:r>
      <w:r w:rsidRPr="00F5742D">
        <w:rPr>
          <w:u w:val="single"/>
        </w:rPr>
        <w:t>география</w:t>
      </w:r>
      <w:proofErr w:type="gramStart"/>
      <w:r>
        <w:rPr>
          <w:u w:val="single"/>
        </w:rPr>
        <w:t xml:space="preserve"> .</w:t>
      </w:r>
      <w:proofErr w:type="gramEnd"/>
      <w:r>
        <w:t xml:space="preserve">              </w:t>
      </w:r>
      <w:r w:rsidRPr="00F5742D">
        <w:t>Тема</w:t>
      </w:r>
      <w:r>
        <w:t>: Мы оцениваем мировые природные ресурсы.</w:t>
      </w:r>
    </w:p>
    <w:p w:rsidR="001E4C95" w:rsidRPr="001E4C95" w:rsidRDefault="00CC098C" w:rsidP="001E4C95">
      <w:r>
        <w:rPr>
          <w:noProof/>
          <w:lang w:eastAsia="ru-RU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margin-left:226.15pt;margin-top:16.6pt;width:134.6pt;height:34.4pt;z-index:251662336">
            <v:textbox>
              <w:txbxContent>
                <w:p w:rsidR="001E4C95" w:rsidRDefault="00CB2458">
                  <w:r>
                    <w:t>Вода</w:t>
                  </w:r>
                </w:p>
              </w:txbxContent>
            </v:textbox>
          </v:shape>
        </w:pict>
      </w:r>
    </w:p>
    <w:p w:rsidR="001E4C95" w:rsidRPr="001E4C95" w:rsidRDefault="00CC098C" w:rsidP="001E4C9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09.55pt;margin-top:22.25pt;width:25.95pt;height:26.75pt;z-index:251661312;mso-width-relative:margin;mso-height-relative:margin" strokecolor="white [3212]">
            <v:textbox style="mso-next-textbox:#_x0000_s1028">
              <w:txbxContent>
                <w:p w:rsidR="001E4C95" w:rsidRPr="00CB2458" w:rsidRDefault="001E4C95">
                  <w:pPr>
                    <w:rPr>
                      <w:sz w:val="28"/>
                      <w:szCs w:val="28"/>
                    </w:rPr>
                  </w:pPr>
                  <w:r w:rsidRPr="00CB2458"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5-конечная звезда 2" o:spid="_x0000_s1026" style="position:absolute;margin-left:19.45pt;margin-top:1.55pt;width:405.35pt;height:303.3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5148000,385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" path="m5,1471329r1966367,11l2574000,r607628,1471340l5147995,1471329,3557163,2380657r607653,1471333l2574000,2942646,983184,3851990,1590837,2380657,5,1471329xe" filled="f" strokecolor="#243f60 [1604]" strokeweight="2pt">
            <v:path arrowok="t" o:connecttype="custom" o:connectlocs="5,1471329;1966372,1471340;2574000,0;3181628,1471340;5147995,1471329;3557163,2380657;4164816,3851990;2574000,2942646;983184,3851990;1590837,2380657;5,1471329" o:connectangles="0,0,0,0,0,0,0,0,0,0,0"/>
          </v:shape>
        </w:pict>
      </w:r>
    </w:p>
    <w:p w:rsidR="001E4C95" w:rsidRPr="001E4C95" w:rsidRDefault="001E4C95" w:rsidP="001E4C95"/>
    <w:p w:rsidR="001E4C95" w:rsidRDefault="001E4C95" w:rsidP="001E4C95">
      <w:r>
        <w:tab/>
      </w:r>
    </w:p>
    <w:p w:rsidR="005B4A43" w:rsidRPr="001E4C95" w:rsidRDefault="00CC098C" w:rsidP="001E4C95">
      <w:pPr>
        <w:tabs>
          <w:tab w:val="left" w:pos="1302"/>
        </w:tabs>
      </w:pPr>
      <w:r>
        <w:rPr>
          <w:noProof/>
          <w:lang w:eastAsia="ru-RU"/>
        </w:rPr>
        <w:pict>
          <v:shape id="_x0000_s1035" type="#_x0000_t61" style="position:absolute;margin-left:325.8pt;margin-top:176.85pt;width:155.15pt;height:34.4pt;z-index:251668480" adj="1169,25933">
            <v:textbox>
              <w:txbxContent>
                <w:p w:rsidR="00CB2458" w:rsidRDefault="00CB2458" w:rsidP="00CB2458">
                  <w:r>
                    <w:t>Откалываются, дрейфуют, используются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61" style="position:absolute;margin-left:-42.5pt;margin-top:173.7pt;width:159.8pt;height:37.55pt;flip:x;z-index:251669504" adj="1142,25425">
            <v:textbox style="mso-next-textbox:#_x0000_s1036">
              <w:txbxContent>
                <w:p w:rsidR="00CB2458" w:rsidRDefault="00CB2458" w:rsidP="00CB2458">
                  <w:r>
                    <w:t>Дополнительный источник пресной воды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61" style="position:absolute;margin-left:-59.9pt;margin-top:14.1pt;width:134.6pt;height:34.4pt;flip:x;z-index:251670528">
            <v:textbox>
              <w:txbxContent>
                <w:p w:rsidR="00CB2458" w:rsidRDefault="006E3C8C" w:rsidP="00CB2458">
                  <w:r>
                    <w:t>Идея транспортировки айсбергов имеет смысл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61" style="position:absolute;margin-left:365.45pt;margin-top:4.65pt;width:134.6pt;height:34.4pt;z-index:251667456">
            <v:textbox>
              <w:txbxContent>
                <w:p w:rsidR="00CB2458" w:rsidRDefault="00CB2458" w:rsidP="00CB2458">
                  <w:r>
                    <w:t>Интересно, познавательно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295.6pt;margin-top:176.85pt;width:25.95pt;height:26.75pt;z-index:251664384;mso-width-relative:margin;mso-height-relative:margin" strokecolor="white [3212]">
            <v:textbox style="mso-next-textbox:#_x0000_s1031">
              <w:txbxContent>
                <w:p w:rsidR="00CB2458" w:rsidRPr="00CB2458" w:rsidRDefault="00CB2458" w:rsidP="00CB24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339.5pt;margin-top:52.25pt;width:25.95pt;height:26.75pt;z-index:251663360;mso-width-relative:margin;mso-height-relative:margin" strokecolor="white [3212]">
            <v:textbox style="mso-next-textbox:#_x0000_s1030">
              <w:txbxContent>
                <w:p w:rsidR="00CB2458" w:rsidRPr="00CB2458" w:rsidRDefault="00CB2458" w:rsidP="00CB24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70pt;margin-top:48.5pt;width:25.95pt;height:26.75pt;z-index:251666432;mso-width-relative:margin;mso-height-relative:margin" strokecolor="white [3212]">
            <v:textbox style="mso-next-textbox:#_x0000_s1033">
              <w:txbxContent>
                <w:p w:rsidR="00CB2458" w:rsidRPr="00CB2458" w:rsidRDefault="00CB2458" w:rsidP="00CB24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122.65pt;margin-top:173.7pt;width:25.95pt;height:26.75pt;z-index:251665408;mso-width-relative:margin;mso-height-relative:margin" strokecolor="white [3212]">
            <v:textbox style="mso-next-textbox:#_x0000_s1032">
              <w:txbxContent>
                <w:p w:rsidR="00CB2458" w:rsidRPr="00CB2458" w:rsidRDefault="00CB2458" w:rsidP="00CB24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</w:p>
    <w:sectPr w:rsidR="005B4A43" w:rsidRPr="001E4C95" w:rsidSect="00F574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979"/>
    <w:rsid w:val="0007074E"/>
    <w:rsid w:val="001E4C95"/>
    <w:rsid w:val="005B4A43"/>
    <w:rsid w:val="006E3C8C"/>
    <w:rsid w:val="006F39EE"/>
    <w:rsid w:val="008C1961"/>
    <w:rsid w:val="00A85B49"/>
    <w:rsid w:val="00C60D8A"/>
    <w:rsid w:val="00CB2458"/>
    <w:rsid w:val="00CC098C"/>
    <w:rsid w:val="00F55979"/>
    <w:rsid w:val="00F57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 [3212]"/>
    </o:shapedefaults>
    <o:shapelayout v:ext="edit">
      <o:idmap v:ext="edit" data="1"/>
      <o:rules v:ext="edit">
        <o:r id="V:Rule1" type="callout" idref="#_x0000_s1027"/>
        <o:r id="V:Rule2" type="callout" idref="#_x0000_s1035"/>
        <o:r id="V:Rule3" type="callout" idref="#_x0000_s1036"/>
        <o:r id="V:Rule4" type="callout" idref="#_x0000_s1037"/>
        <o:r id="V:Rule5" type="callout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4E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C9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C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742D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2022-03-21T08:38:00Z</dcterms:created>
  <dcterms:modified xsi:type="dcterms:W3CDTF">2022-04-12T05:23:00Z</dcterms:modified>
</cp:coreProperties>
</file>